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1466A" w14:textId="77777777" w:rsidR="00F81D68" w:rsidRPr="00331341" w:rsidRDefault="00FF6700" w:rsidP="00331341">
      <w:pPr>
        <w:jc w:val="center"/>
        <w:rPr>
          <w:b/>
          <w:sz w:val="28"/>
          <w:szCs w:val="28"/>
        </w:rPr>
      </w:pPr>
      <w:r w:rsidRPr="00331341">
        <w:rPr>
          <w:b/>
          <w:sz w:val="28"/>
          <w:szCs w:val="28"/>
        </w:rPr>
        <w:t>F</w:t>
      </w:r>
      <w:r w:rsidR="001C2B11" w:rsidRPr="00331341">
        <w:rPr>
          <w:b/>
          <w:sz w:val="28"/>
          <w:szCs w:val="28"/>
        </w:rPr>
        <w:t>inanční podpora činnosti spolk</w:t>
      </w:r>
      <w:r w:rsidR="00331341">
        <w:rPr>
          <w:b/>
          <w:sz w:val="28"/>
          <w:szCs w:val="28"/>
        </w:rPr>
        <w:t>ů</w:t>
      </w:r>
      <w:r w:rsidR="001C2B11" w:rsidRPr="00331341">
        <w:rPr>
          <w:b/>
          <w:sz w:val="28"/>
          <w:szCs w:val="28"/>
        </w:rPr>
        <w:t xml:space="preserve"> a zájmových organizací</w:t>
      </w:r>
    </w:p>
    <w:p w14:paraId="08374E77" w14:textId="77777777" w:rsidR="00FF6700" w:rsidRDefault="00FF6700"/>
    <w:p w14:paraId="4CC9EBAB" w14:textId="77777777" w:rsidR="00FF6700" w:rsidRPr="00331341" w:rsidRDefault="00FF6700">
      <w:pPr>
        <w:rPr>
          <w:b/>
          <w:sz w:val="28"/>
          <w:szCs w:val="28"/>
        </w:rPr>
      </w:pPr>
      <w:r w:rsidRPr="00331341">
        <w:rPr>
          <w:b/>
          <w:sz w:val="28"/>
          <w:szCs w:val="28"/>
        </w:rPr>
        <w:t>Systém přidělování finančních příspěvků /grantů/ Obce Straškov-Vodochody</w:t>
      </w:r>
    </w:p>
    <w:p w14:paraId="7962E10D" w14:textId="77777777" w:rsidR="00FF6700" w:rsidRDefault="00FF6700"/>
    <w:p w14:paraId="61609912" w14:textId="77777777" w:rsidR="00FF6700" w:rsidRPr="008E002F" w:rsidRDefault="00FF6700" w:rsidP="00331341">
      <w:pPr>
        <w:jc w:val="both"/>
        <w:rPr>
          <w:b/>
          <w:u w:val="single"/>
        </w:rPr>
      </w:pPr>
      <w:r w:rsidRPr="008E002F">
        <w:rPr>
          <w:u w:val="single"/>
        </w:rPr>
        <w:t>1.</w:t>
      </w:r>
      <w:r w:rsidRPr="008E002F">
        <w:rPr>
          <w:b/>
          <w:u w:val="single"/>
        </w:rPr>
        <w:t>Základní ustanovení</w:t>
      </w:r>
    </w:p>
    <w:p w14:paraId="51DD305D" w14:textId="77777777" w:rsidR="00FF6700" w:rsidRDefault="00FF6700" w:rsidP="00331341">
      <w:pPr>
        <w:jc w:val="both"/>
      </w:pPr>
      <w:r>
        <w:t>Finanční příspěvky /granty/ poskytuje Obec Straškov-Vodochody ze svého schváleného rozpočtu. Cílem grantů je podpora v oblasti sportovních, kulturních, společenských, sociálních a jiných aktivit v regionu obce Straškov-Vodochody.</w:t>
      </w:r>
    </w:p>
    <w:p w14:paraId="2D953E0C" w14:textId="77777777" w:rsidR="00FF6700" w:rsidRPr="00EE34ED" w:rsidRDefault="00FF6700" w:rsidP="00331341">
      <w:pPr>
        <w:jc w:val="both"/>
        <w:rPr>
          <w:b/>
        </w:rPr>
      </w:pPr>
      <w:r w:rsidRPr="00EE34ED">
        <w:rPr>
          <w:b/>
        </w:rPr>
        <w:t>Žadatelem může být:</w:t>
      </w:r>
    </w:p>
    <w:p w14:paraId="517A192A" w14:textId="77777777" w:rsidR="00FF6700" w:rsidRDefault="00FF6700" w:rsidP="00331341">
      <w:pPr>
        <w:pStyle w:val="Odstavecseseznamem"/>
        <w:numPr>
          <w:ilvl w:val="0"/>
          <w:numId w:val="1"/>
        </w:numPr>
        <w:jc w:val="both"/>
      </w:pPr>
      <w:r>
        <w:t>Právnická osoba neziskového charakteru /spolky, soubory, občanská sdružení, nadace a další organizace,</w:t>
      </w:r>
    </w:p>
    <w:p w14:paraId="5424530C" w14:textId="77777777" w:rsidR="00FF6700" w:rsidRDefault="00FF6700" w:rsidP="00331341">
      <w:pPr>
        <w:ind w:left="360"/>
        <w:jc w:val="both"/>
      </w:pPr>
      <w:r>
        <w:t>které svou činností přispívají k rozvoji sportovního, kulturního a společenského života v obci Straškov-Vodochody, nebo se jinak podílí na zlepšování kvality života občanů v naší obci.</w:t>
      </w:r>
    </w:p>
    <w:p w14:paraId="1092D7B1" w14:textId="77777777" w:rsidR="00FF6700" w:rsidRDefault="00FF6700" w:rsidP="00331341">
      <w:pPr>
        <w:ind w:left="360"/>
        <w:jc w:val="both"/>
      </w:pPr>
    </w:p>
    <w:p w14:paraId="6C695D17" w14:textId="77777777" w:rsidR="00FF6700" w:rsidRPr="00EE34ED" w:rsidRDefault="00FF6700" w:rsidP="00331341">
      <w:pPr>
        <w:ind w:left="360"/>
        <w:jc w:val="both"/>
        <w:rPr>
          <w:b/>
        </w:rPr>
      </w:pPr>
      <w:r w:rsidRPr="00EE34ED">
        <w:rPr>
          <w:b/>
        </w:rPr>
        <w:t>Granty v rámci schváleného obecního rozpočtu do výše 20.000 Kč schvaluje rada obce Straškov-Vodochody.</w:t>
      </w:r>
    </w:p>
    <w:p w14:paraId="2125399D" w14:textId="77777777" w:rsidR="00FF6700" w:rsidRPr="00EE34ED" w:rsidRDefault="00FF6700" w:rsidP="00331341">
      <w:pPr>
        <w:ind w:left="360"/>
        <w:jc w:val="both"/>
        <w:rPr>
          <w:b/>
        </w:rPr>
      </w:pPr>
      <w:r w:rsidRPr="00EE34ED">
        <w:rPr>
          <w:b/>
        </w:rPr>
        <w:t xml:space="preserve">Granty nad 20.000 Kč schvaluje zastupitelstvo Obce Straškov-Vodochody. </w:t>
      </w:r>
    </w:p>
    <w:p w14:paraId="2C1FF20F" w14:textId="77777777" w:rsidR="00FF6700" w:rsidRPr="00EE34ED" w:rsidRDefault="00FF6700" w:rsidP="00331341">
      <w:pPr>
        <w:ind w:left="360"/>
        <w:jc w:val="both"/>
        <w:rPr>
          <w:b/>
        </w:rPr>
      </w:pPr>
      <w:r>
        <w:t xml:space="preserve">Veškeré granty jsou rozdělovány na základě </w:t>
      </w:r>
      <w:r w:rsidRPr="00EE34ED">
        <w:rPr>
          <w:b/>
        </w:rPr>
        <w:t>písemně podané žádosti.</w:t>
      </w:r>
    </w:p>
    <w:p w14:paraId="609601DD" w14:textId="77777777" w:rsidR="00FF6700" w:rsidRDefault="00FF6700" w:rsidP="00331341">
      <w:pPr>
        <w:ind w:left="360"/>
        <w:jc w:val="both"/>
      </w:pPr>
    </w:p>
    <w:p w14:paraId="75D26202" w14:textId="77777777" w:rsidR="00FF6700" w:rsidRPr="00EE34ED" w:rsidRDefault="00FF6700" w:rsidP="00331341">
      <w:pPr>
        <w:ind w:left="360"/>
        <w:jc w:val="both"/>
        <w:rPr>
          <w:u w:val="single"/>
        </w:rPr>
      </w:pPr>
      <w:r w:rsidRPr="00EE34ED">
        <w:rPr>
          <w:u w:val="single"/>
        </w:rPr>
        <w:t>Žádosti o granty se podávají na předepsaném formuláři v termínu:</w:t>
      </w:r>
    </w:p>
    <w:p w14:paraId="2306E80E" w14:textId="77777777" w:rsidR="00EE34ED" w:rsidRPr="00EE34ED" w:rsidRDefault="00EE34ED" w:rsidP="00331341">
      <w:pPr>
        <w:ind w:left="360"/>
        <w:jc w:val="both"/>
        <w:rPr>
          <w:b/>
        </w:rPr>
      </w:pPr>
      <w:r w:rsidRPr="00EE34ED">
        <w:rPr>
          <w:b/>
        </w:rPr>
        <w:t>1.</w:t>
      </w:r>
      <w:proofErr w:type="gramStart"/>
      <w:r w:rsidRPr="00EE34ED">
        <w:rPr>
          <w:b/>
        </w:rPr>
        <w:t>kolo  -</w:t>
      </w:r>
      <w:proofErr w:type="gramEnd"/>
      <w:r w:rsidRPr="00EE34ED">
        <w:rPr>
          <w:b/>
        </w:rPr>
        <w:t xml:space="preserve"> </w:t>
      </w:r>
      <w:r w:rsidR="00FF6700" w:rsidRPr="00EE34ED">
        <w:rPr>
          <w:b/>
        </w:rPr>
        <w:t>do konce února daného roku</w:t>
      </w:r>
    </w:p>
    <w:p w14:paraId="5B012857" w14:textId="77777777" w:rsidR="00FF6700" w:rsidRDefault="00EE34ED" w:rsidP="00331341">
      <w:pPr>
        <w:ind w:left="360"/>
        <w:jc w:val="both"/>
      </w:pPr>
      <w:r w:rsidRPr="00EE34ED">
        <w:rPr>
          <w:b/>
        </w:rPr>
        <w:t xml:space="preserve">2.kolo – do konce </w:t>
      </w:r>
      <w:r w:rsidR="008E002F">
        <w:rPr>
          <w:b/>
        </w:rPr>
        <w:t>října</w:t>
      </w:r>
      <w:r w:rsidRPr="00EE34ED">
        <w:rPr>
          <w:b/>
        </w:rPr>
        <w:t xml:space="preserve"> daného roku</w:t>
      </w:r>
      <w:r w:rsidR="00FF6700">
        <w:t>.</w:t>
      </w:r>
    </w:p>
    <w:p w14:paraId="567587D7" w14:textId="2149B48C" w:rsidR="00FF6700" w:rsidRDefault="00FF6700" w:rsidP="00331341">
      <w:pPr>
        <w:ind w:left="360"/>
        <w:jc w:val="both"/>
      </w:pPr>
      <w:r>
        <w:t xml:space="preserve">Předepsaný formulář je ke stažení na </w:t>
      </w:r>
      <w:hyperlink r:id="rId5" w:history="1">
        <w:r w:rsidR="00CC595B" w:rsidRPr="0027172D">
          <w:rPr>
            <w:rStyle w:val="Hypertextovodkaz"/>
          </w:rPr>
          <w:t>www.straskov</w:t>
        </w:r>
      </w:hyperlink>
      <w:r>
        <w:t xml:space="preserve"> –Granty,</w:t>
      </w:r>
      <w:r w:rsidR="00951405">
        <w:t xml:space="preserve"> </w:t>
      </w:r>
      <w:r>
        <w:t>příspěvky,</w:t>
      </w:r>
      <w:r w:rsidR="00951405">
        <w:t xml:space="preserve"> </w:t>
      </w:r>
      <w:r>
        <w:t>dotace.</w:t>
      </w:r>
    </w:p>
    <w:p w14:paraId="75E93512" w14:textId="77777777" w:rsidR="00FF6700" w:rsidRDefault="00FF6700" w:rsidP="00331341">
      <w:pPr>
        <w:ind w:left="360"/>
        <w:jc w:val="both"/>
      </w:pPr>
      <w:r>
        <w:t>V tištěné podobě jsou formuláře k dispozici na Obecním úřadě ve Straškově-Vodochodech.</w:t>
      </w:r>
    </w:p>
    <w:p w14:paraId="0EA5D7F2" w14:textId="77777777" w:rsidR="00FF6700" w:rsidRDefault="00FF6700" w:rsidP="00331341">
      <w:pPr>
        <w:ind w:left="360"/>
        <w:jc w:val="both"/>
      </w:pPr>
    </w:p>
    <w:p w14:paraId="0B5A21AE" w14:textId="77777777" w:rsidR="00FF6700" w:rsidRPr="008E002F" w:rsidRDefault="00FF6700" w:rsidP="008E002F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8E002F">
        <w:rPr>
          <w:b/>
          <w:u w:val="single"/>
        </w:rPr>
        <w:t>Grantové zásady vymezují tyto oblasti podpory</w:t>
      </w:r>
      <w:r w:rsidRPr="008E002F">
        <w:rPr>
          <w:b/>
        </w:rPr>
        <w:t>:</w:t>
      </w:r>
    </w:p>
    <w:p w14:paraId="1BCABD9F" w14:textId="77777777" w:rsidR="00FF6700" w:rsidRDefault="00FF6700" w:rsidP="00331341">
      <w:pPr>
        <w:pStyle w:val="Odstavecseseznamem"/>
        <w:jc w:val="both"/>
      </w:pPr>
      <w:proofErr w:type="gramStart"/>
      <w:r w:rsidRPr="00EE34ED">
        <w:rPr>
          <w:b/>
        </w:rPr>
        <w:t>Kultura:</w:t>
      </w:r>
      <w:r>
        <w:t xml:space="preserve">   </w:t>
      </w:r>
      <w:proofErr w:type="gramEnd"/>
      <w:r>
        <w:t>podpora činnosti kulturních spolků a souborů, zejména se zapojením dětí a mládeže</w:t>
      </w:r>
    </w:p>
    <w:p w14:paraId="4BD93316" w14:textId="77777777" w:rsidR="00FF6700" w:rsidRDefault="00FF6700" w:rsidP="00331341">
      <w:pPr>
        <w:pStyle w:val="Odstavecseseznamem"/>
        <w:numPr>
          <w:ilvl w:val="0"/>
          <w:numId w:val="1"/>
        </w:numPr>
        <w:jc w:val="both"/>
      </w:pPr>
      <w:r>
        <w:t>Podpora kulturních tradic obce</w:t>
      </w:r>
    </w:p>
    <w:p w14:paraId="6689A0EA" w14:textId="77777777" w:rsidR="00FF6700" w:rsidRDefault="00FF6700" w:rsidP="00331341">
      <w:pPr>
        <w:pStyle w:val="Odstavecseseznamem"/>
        <w:numPr>
          <w:ilvl w:val="0"/>
          <w:numId w:val="1"/>
        </w:numPr>
        <w:jc w:val="both"/>
      </w:pPr>
      <w:r>
        <w:t>Kulturně vzdělávací činnost /</w:t>
      </w:r>
      <w:r w:rsidR="00CC595B">
        <w:t>výstavy, semináře, vzd</w:t>
      </w:r>
      <w:r w:rsidR="00EE34ED">
        <w:t xml:space="preserve">ělávací </w:t>
      </w:r>
      <w:r w:rsidR="00CC595B">
        <w:t>akce/</w:t>
      </w:r>
    </w:p>
    <w:p w14:paraId="48EF2D9D" w14:textId="77777777" w:rsidR="00CC595B" w:rsidRDefault="00CC595B" w:rsidP="00331341">
      <w:pPr>
        <w:pStyle w:val="Odstavecseseznamem"/>
        <w:numPr>
          <w:ilvl w:val="0"/>
          <w:numId w:val="1"/>
        </w:numPr>
        <w:jc w:val="both"/>
      </w:pPr>
      <w:r>
        <w:t>Festivaly, přehlídky, kulturní počiny na území obce</w:t>
      </w:r>
    </w:p>
    <w:p w14:paraId="1AB5BC80" w14:textId="77777777" w:rsidR="00CC595B" w:rsidRPr="00EE34ED" w:rsidRDefault="00CC595B" w:rsidP="00331341">
      <w:pPr>
        <w:jc w:val="both"/>
        <w:rPr>
          <w:b/>
        </w:rPr>
      </w:pPr>
      <w:r w:rsidRPr="00EE34ED">
        <w:rPr>
          <w:b/>
        </w:rPr>
        <w:lastRenderedPageBreak/>
        <w:t>Sport a tělovýchova:</w:t>
      </w:r>
    </w:p>
    <w:p w14:paraId="490D3385" w14:textId="77777777" w:rsidR="00CC595B" w:rsidRDefault="00CC595B" w:rsidP="00331341">
      <w:pPr>
        <w:pStyle w:val="Odstavecseseznamem"/>
        <w:numPr>
          <w:ilvl w:val="0"/>
          <w:numId w:val="3"/>
        </w:numPr>
        <w:jc w:val="both"/>
      </w:pPr>
      <w:r>
        <w:t>Příspěvek na zajištění chodu místních sportovních organizací</w:t>
      </w:r>
    </w:p>
    <w:p w14:paraId="1A7E57ED" w14:textId="77777777" w:rsidR="00CC595B" w:rsidRDefault="00CC595B" w:rsidP="00331341">
      <w:pPr>
        <w:pStyle w:val="Odstavecseseznamem"/>
        <w:numPr>
          <w:ilvl w:val="0"/>
          <w:numId w:val="3"/>
        </w:numPr>
        <w:jc w:val="both"/>
      </w:pPr>
      <w:r>
        <w:t>Činnost aktivit pro volný čas dětí a mládeže v oblasti sportu</w:t>
      </w:r>
    </w:p>
    <w:p w14:paraId="7BFFD412" w14:textId="77777777" w:rsidR="00CC595B" w:rsidRDefault="00CC595B" w:rsidP="00331341">
      <w:pPr>
        <w:pStyle w:val="Odstavecseseznamem"/>
        <w:numPr>
          <w:ilvl w:val="0"/>
          <w:numId w:val="3"/>
        </w:numPr>
        <w:jc w:val="both"/>
      </w:pPr>
      <w:r>
        <w:t>Turnaje jednotlivců a družstev</w:t>
      </w:r>
    </w:p>
    <w:p w14:paraId="2077A07D" w14:textId="77777777" w:rsidR="00CC595B" w:rsidRDefault="00CC595B" w:rsidP="00331341">
      <w:pPr>
        <w:pStyle w:val="Odstavecseseznamem"/>
        <w:numPr>
          <w:ilvl w:val="0"/>
          <w:numId w:val="3"/>
        </w:numPr>
        <w:jc w:val="both"/>
      </w:pPr>
      <w:r>
        <w:t>Sportovní akce</w:t>
      </w:r>
    </w:p>
    <w:p w14:paraId="2854AF42" w14:textId="77777777" w:rsidR="00CC595B" w:rsidRPr="00EE34ED" w:rsidRDefault="00CC595B" w:rsidP="00331341">
      <w:pPr>
        <w:jc w:val="both"/>
        <w:rPr>
          <w:b/>
        </w:rPr>
      </w:pPr>
      <w:r w:rsidRPr="00EE34ED">
        <w:rPr>
          <w:b/>
        </w:rPr>
        <w:t>Sociální oblast:</w:t>
      </w:r>
    </w:p>
    <w:p w14:paraId="53D43444" w14:textId="77777777" w:rsidR="00CC595B" w:rsidRDefault="00CC595B" w:rsidP="00331341">
      <w:pPr>
        <w:pStyle w:val="Odstavecseseznamem"/>
        <w:numPr>
          <w:ilvl w:val="0"/>
          <w:numId w:val="4"/>
        </w:numPr>
        <w:jc w:val="both"/>
      </w:pPr>
      <w:r>
        <w:t>Činnosti v oblasti protidrogové prevence</w:t>
      </w:r>
    </w:p>
    <w:p w14:paraId="0EE604E0" w14:textId="77777777" w:rsidR="00CC595B" w:rsidRDefault="00CC595B" w:rsidP="00331341">
      <w:pPr>
        <w:pStyle w:val="Odstavecseseznamem"/>
        <w:numPr>
          <w:ilvl w:val="0"/>
          <w:numId w:val="4"/>
        </w:numPr>
        <w:jc w:val="both"/>
      </w:pPr>
      <w:r>
        <w:t>Projekty a činnosti v oblasti péče o staré a zdravotně postižené občany</w:t>
      </w:r>
    </w:p>
    <w:p w14:paraId="2955B5A1" w14:textId="77777777" w:rsidR="00CC595B" w:rsidRDefault="00CC595B" w:rsidP="00331341">
      <w:pPr>
        <w:pStyle w:val="Odstavecseseznamem"/>
        <w:numPr>
          <w:ilvl w:val="0"/>
          <w:numId w:val="4"/>
        </w:numPr>
        <w:jc w:val="both"/>
      </w:pPr>
      <w:r>
        <w:t>Činnosti v oblasti prevence kriminality</w:t>
      </w:r>
    </w:p>
    <w:p w14:paraId="5825BA6D" w14:textId="77777777" w:rsidR="002D115C" w:rsidRDefault="002D115C" w:rsidP="002D115C">
      <w:pPr>
        <w:jc w:val="both"/>
        <w:rPr>
          <w:b/>
        </w:rPr>
      </w:pPr>
      <w:r w:rsidRPr="002D115C">
        <w:rPr>
          <w:b/>
        </w:rPr>
        <w:t>Životní prostředí:</w:t>
      </w:r>
    </w:p>
    <w:p w14:paraId="3A6DD8BD" w14:textId="267A1EE1" w:rsidR="002D115C" w:rsidRPr="002D115C" w:rsidRDefault="002D115C" w:rsidP="002D115C">
      <w:pPr>
        <w:jc w:val="both"/>
        <w:rPr>
          <w:b/>
        </w:rPr>
      </w:pPr>
      <w:r>
        <w:rPr>
          <w:b/>
        </w:rPr>
        <w:t>- příspěvek na činnost mysliveckých a chovatelských činností</w:t>
      </w:r>
      <w:r w:rsidR="009F3C29">
        <w:rPr>
          <w:b/>
        </w:rPr>
        <w:t xml:space="preserve"> /např.</w:t>
      </w:r>
      <w:r w:rsidR="00951405">
        <w:rPr>
          <w:b/>
        </w:rPr>
        <w:t xml:space="preserve"> </w:t>
      </w:r>
      <w:r w:rsidR="009F3C29">
        <w:rPr>
          <w:b/>
        </w:rPr>
        <w:t xml:space="preserve">revitalizace krajiny – zalesnění/ </w:t>
      </w:r>
    </w:p>
    <w:p w14:paraId="2320AF24" w14:textId="77777777" w:rsidR="00CC595B" w:rsidRPr="00EE34ED" w:rsidRDefault="00CC595B" w:rsidP="00331341">
      <w:pPr>
        <w:ind w:left="360"/>
        <w:jc w:val="both"/>
        <w:rPr>
          <w:b/>
          <w:u w:val="single"/>
        </w:rPr>
      </w:pPr>
      <w:r w:rsidRPr="00EE34ED">
        <w:rPr>
          <w:b/>
          <w:u w:val="single"/>
        </w:rPr>
        <w:t>3.Podání a přijetí žádosti:</w:t>
      </w:r>
    </w:p>
    <w:p w14:paraId="37EBC1CF" w14:textId="77777777" w:rsidR="00CC595B" w:rsidRDefault="00CC595B" w:rsidP="00331341">
      <w:pPr>
        <w:ind w:left="360"/>
        <w:jc w:val="both"/>
      </w:pPr>
      <w:r>
        <w:t xml:space="preserve">l. Vyplněnou žádost o grant žadatel odevzdá v písemné podobě na Obecním úřadě ve Straškově-Vodochodech nebo zašle elektronicky na adresu  </w:t>
      </w:r>
      <w:hyperlink r:id="rId6" w:history="1">
        <w:r w:rsidRPr="0027172D">
          <w:rPr>
            <w:rStyle w:val="Hypertextovodkaz"/>
          </w:rPr>
          <w:t>oustraskov@seznam.cz</w:t>
        </w:r>
      </w:hyperlink>
      <w:r>
        <w:t>.</w:t>
      </w:r>
    </w:p>
    <w:p w14:paraId="6A76F1D9" w14:textId="77777777" w:rsidR="00CC595B" w:rsidRDefault="00CC595B" w:rsidP="00331341">
      <w:pPr>
        <w:ind w:left="360"/>
        <w:jc w:val="both"/>
      </w:pPr>
      <w:r>
        <w:t xml:space="preserve">2. Všechny přijaté žádosti se evidují, datum přijetí je k nahlédnutí na webových stránkách obce: </w:t>
      </w:r>
      <w:hyperlink r:id="rId7" w:history="1">
        <w:r w:rsidRPr="0027172D">
          <w:rPr>
            <w:rStyle w:val="Hypertextovodkaz"/>
          </w:rPr>
          <w:t>www.straskov.cz</w:t>
        </w:r>
      </w:hyperlink>
      <w:r>
        <w:t xml:space="preserve"> – Granty, příspěvky, dotace</w:t>
      </w:r>
    </w:p>
    <w:p w14:paraId="7028EEE4" w14:textId="5CC2B993" w:rsidR="00CC595B" w:rsidRDefault="00CC595B" w:rsidP="00331341">
      <w:pPr>
        <w:ind w:left="360"/>
        <w:jc w:val="both"/>
      </w:pPr>
      <w:r>
        <w:t>3. Nejpozději do 3</w:t>
      </w:r>
      <w:r w:rsidR="002D115C">
        <w:t>0</w:t>
      </w:r>
      <w:r>
        <w:t>.</w:t>
      </w:r>
      <w:r w:rsidR="002D115C">
        <w:t>3</w:t>
      </w:r>
      <w:r>
        <w:t>.</w:t>
      </w:r>
      <w:r w:rsidR="008E002F">
        <w:t>/1.kolo/ a do 30.11./2.kolo/</w:t>
      </w:r>
      <w:r>
        <w:t xml:space="preserve"> jednotlivým žadatelům oznámena výše finanční podpory a další postup /podpis smlouvy, poskytnutí financí atd./. V uvedených termínech bude na stránkách obce pod odkazem </w:t>
      </w:r>
      <w:hyperlink r:id="rId8" w:history="1">
        <w:r w:rsidR="00951405" w:rsidRPr="00744299">
          <w:rPr>
            <w:rStyle w:val="Hypertextovodkaz"/>
          </w:rPr>
          <w:t>www.straskov.cz</w:t>
        </w:r>
      </w:hyperlink>
      <w:r>
        <w:t xml:space="preserve"> – Granty, příspěvky, dotace – k dispozici přehled všech došlých žádostí a stav jejich zpracování a schválené částky. </w:t>
      </w:r>
    </w:p>
    <w:p w14:paraId="6D619198" w14:textId="77777777" w:rsidR="00CC595B" w:rsidRDefault="00CC595B" w:rsidP="00331341">
      <w:pPr>
        <w:ind w:left="360"/>
        <w:jc w:val="both"/>
      </w:pPr>
      <w:r>
        <w:t xml:space="preserve">Nutnou a neodvolatelnou podmínkou je podání žádosti v termínu. Žádosti podané po termínu nebudou řešeny a automaticky spadají do </w:t>
      </w:r>
      <w:r w:rsidR="008E002F">
        <w:t>dalšího roku</w:t>
      </w:r>
      <w:r>
        <w:t>.</w:t>
      </w:r>
    </w:p>
    <w:p w14:paraId="531B5C4B" w14:textId="77777777" w:rsidR="00CC595B" w:rsidRDefault="00CC595B" w:rsidP="00331341">
      <w:pPr>
        <w:ind w:left="360"/>
        <w:jc w:val="both"/>
      </w:pPr>
    </w:p>
    <w:p w14:paraId="5BB08E9F" w14:textId="77777777" w:rsidR="00CC595B" w:rsidRDefault="00CC595B" w:rsidP="00331341">
      <w:pPr>
        <w:ind w:left="360"/>
        <w:jc w:val="both"/>
      </w:pPr>
      <w:r>
        <w:t>Na základě rozhodnutí rady obce nebo zastupitelstva obce bude vyhotovena Smlouva.</w:t>
      </w:r>
    </w:p>
    <w:p w14:paraId="1F5C60C0" w14:textId="77777777" w:rsidR="00CC595B" w:rsidRDefault="00CC595B" w:rsidP="00331341">
      <w:pPr>
        <w:ind w:left="360"/>
        <w:jc w:val="both"/>
      </w:pPr>
      <w:r>
        <w:t>Obec vyzve jednotlivé subjekty, kterým budou poskytnuty příspěvky, aby se dostavily k podpisu této smlouvy. V ni bude uveden účel, na který lze peníze využít a termín vyúčtování příspěvku.</w:t>
      </w:r>
    </w:p>
    <w:p w14:paraId="35F86A4F" w14:textId="77777777" w:rsidR="00CC595B" w:rsidRDefault="00CC595B" w:rsidP="00331341">
      <w:pPr>
        <w:ind w:left="360"/>
        <w:jc w:val="both"/>
      </w:pPr>
      <w:r>
        <w:t>Bezprostředně po podpisu smlouvy bude organizaci poskytnuta přidělená částka –buď na účet nebo v hotovosti.</w:t>
      </w:r>
    </w:p>
    <w:p w14:paraId="16133A42" w14:textId="51F45BFF" w:rsidR="00760EA2" w:rsidRDefault="00760EA2" w:rsidP="00331341">
      <w:pPr>
        <w:ind w:left="360"/>
        <w:jc w:val="both"/>
      </w:pPr>
      <w:r w:rsidRPr="008E002F">
        <w:rPr>
          <w:b/>
        </w:rPr>
        <w:t xml:space="preserve">Veškeré příspěvky je nutné vyúčtovat do </w:t>
      </w:r>
      <w:r w:rsidR="002D115C">
        <w:rPr>
          <w:b/>
        </w:rPr>
        <w:t>15</w:t>
      </w:r>
      <w:r w:rsidRPr="008E002F">
        <w:rPr>
          <w:b/>
        </w:rPr>
        <w:t>.</w:t>
      </w:r>
      <w:r w:rsidR="002D115C">
        <w:rPr>
          <w:b/>
        </w:rPr>
        <w:t>prosince</w:t>
      </w:r>
      <w:r w:rsidRPr="008E002F">
        <w:rPr>
          <w:b/>
        </w:rPr>
        <w:t xml:space="preserve"> !!!!</w:t>
      </w:r>
      <w:r>
        <w:t xml:space="preserve"> </w:t>
      </w:r>
      <w:r w:rsidR="00951405">
        <w:t>Včasné,</w:t>
      </w:r>
      <w:r>
        <w:t xml:space="preserve"> správné a úplné vyúčtování je předpokladem pro kladné posouzení žádostí v dalších letech.</w:t>
      </w:r>
    </w:p>
    <w:p w14:paraId="7AAEBC7B" w14:textId="77777777" w:rsidR="00B00DF4" w:rsidRDefault="00B00DF4" w:rsidP="00331341">
      <w:pPr>
        <w:ind w:left="360"/>
        <w:jc w:val="both"/>
      </w:pPr>
    </w:p>
    <w:p w14:paraId="1C81B7F7" w14:textId="77777777" w:rsidR="00B00DF4" w:rsidRDefault="00B00DF4" w:rsidP="00331341">
      <w:pPr>
        <w:ind w:left="360"/>
        <w:jc w:val="both"/>
      </w:pPr>
      <w:r>
        <w:t xml:space="preserve">                                                                              Starosta Obce: Ondřej Švec </w:t>
      </w:r>
    </w:p>
    <w:sectPr w:rsidR="00B00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763FF"/>
    <w:multiLevelType w:val="hybridMultilevel"/>
    <w:tmpl w:val="EF541E08"/>
    <w:lvl w:ilvl="0" w:tplc="0FFA62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7FDD"/>
    <w:multiLevelType w:val="hybridMultilevel"/>
    <w:tmpl w:val="9CBC70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C156E"/>
    <w:multiLevelType w:val="hybridMultilevel"/>
    <w:tmpl w:val="B6465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E67CF"/>
    <w:multiLevelType w:val="hybridMultilevel"/>
    <w:tmpl w:val="5530A9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42DAA"/>
    <w:multiLevelType w:val="hybridMultilevel"/>
    <w:tmpl w:val="75747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11"/>
    <w:rsid w:val="001C2B11"/>
    <w:rsid w:val="00253790"/>
    <w:rsid w:val="002D115C"/>
    <w:rsid w:val="00331341"/>
    <w:rsid w:val="005213EB"/>
    <w:rsid w:val="00760EA2"/>
    <w:rsid w:val="008E002F"/>
    <w:rsid w:val="009502A8"/>
    <w:rsid w:val="00951405"/>
    <w:rsid w:val="009F3C29"/>
    <w:rsid w:val="00B00DF4"/>
    <w:rsid w:val="00CC595B"/>
    <w:rsid w:val="00EE34ED"/>
    <w:rsid w:val="00F81D68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BE5F"/>
  <w15:docId w15:val="{C9B9670F-23E3-43CC-A814-BA5830F6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67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67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sk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s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straskov@seznam.cz" TargetMode="External"/><Relationship Id="rId5" Type="http://schemas.openxmlformats.org/officeDocument/2006/relationships/hyperlink" Target="http://www.strask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Uzivatel</cp:lastModifiedBy>
  <cp:revision>2</cp:revision>
  <cp:lastPrinted>2015-02-27T09:54:00Z</cp:lastPrinted>
  <dcterms:created xsi:type="dcterms:W3CDTF">2021-03-08T11:43:00Z</dcterms:created>
  <dcterms:modified xsi:type="dcterms:W3CDTF">2021-03-08T11:43:00Z</dcterms:modified>
</cp:coreProperties>
</file>