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0D6AC" w14:textId="77777777" w:rsidR="00FC422D" w:rsidRPr="00A74DD7" w:rsidRDefault="007A7486">
      <w:pPr>
        <w:pStyle w:val="Nadpis1"/>
        <w:rPr>
          <w:lang w:val="cs-CZ"/>
        </w:rPr>
      </w:pPr>
      <w:r w:rsidRPr="00A74DD7">
        <w:rPr>
          <w:lang w:val="cs-CZ"/>
        </w:rPr>
        <w:t>Straškov-Vodochody pokračuje v boji s odpady</w:t>
      </w:r>
      <w:r w:rsidRPr="00A74DD7">
        <w:rPr>
          <w:noProof/>
          <w:lang w:val="cs-CZ"/>
        </w:rPr>
        <w:drawing>
          <wp:anchor distT="0" distB="0" distL="114300" distR="114300" simplePos="0" relativeHeight="251658240" behindDoc="0" locked="0" layoutInCell="1" hidden="0" allowOverlap="1" wp14:anchorId="08D60EA1" wp14:editId="16FBF19C">
            <wp:simplePos x="0" y="0"/>
            <wp:positionH relativeFrom="column">
              <wp:posOffset>-66674</wp:posOffset>
            </wp:positionH>
            <wp:positionV relativeFrom="paragraph">
              <wp:posOffset>257175</wp:posOffset>
            </wp:positionV>
            <wp:extent cx="2446020" cy="2517775"/>
            <wp:effectExtent l="0" t="0" r="0" b="0"/>
            <wp:wrapSquare wrapText="bothSides" distT="0" distB="0" distL="114300" distR="114300"/>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2446020" cy="2517775"/>
                    </a:xfrm>
                    <a:prstGeom prst="rect">
                      <a:avLst/>
                    </a:prstGeom>
                    <a:ln/>
                  </pic:spPr>
                </pic:pic>
              </a:graphicData>
            </a:graphic>
          </wp:anchor>
        </w:drawing>
      </w:r>
    </w:p>
    <w:p w14:paraId="7C083449" w14:textId="78C524BB" w:rsidR="00FC422D" w:rsidRPr="00A74DD7" w:rsidRDefault="007A7486">
      <w:r w:rsidRPr="00A74DD7">
        <w:rPr>
          <w:color w:val="000000"/>
        </w:rPr>
        <w:t>V letošním roce vstoupil v účinnost nový odpadový zákon, který městům i obcím radikálně navyšuje poplatek za ukládání směsného komunálního odpadu (SKO</w:t>
      </w:r>
      <w:r w:rsidR="00A74DD7" w:rsidRPr="00A74DD7">
        <w:rPr>
          <w:color w:val="000000"/>
        </w:rPr>
        <w:t>).</w:t>
      </w:r>
      <w:r w:rsidRPr="00A74DD7">
        <w:rPr>
          <w:color w:val="000000"/>
        </w:rPr>
        <w:t xml:space="preserve"> V současné době platí města a obce 500 Kč za každou tunu SKO. Při nesplnění </w:t>
      </w:r>
      <w:proofErr w:type="spellStart"/>
      <w:r w:rsidRPr="00A74DD7">
        <w:rPr>
          <w:color w:val="000000"/>
        </w:rPr>
        <w:t>skládkovacích</w:t>
      </w:r>
      <w:proofErr w:type="spellEnd"/>
      <w:r w:rsidRPr="00A74DD7">
        <w:rPr>
          <w:color w:val="000000"/>
        </w:rPr>
        <w:t xml:space="preserve"> limitů se po</w:t>
      </w:r>
      <w:r w:rsidRPr="00A74DD7">
        <w:rPr>
          <w:color w:val="000000"/>
        </w:rPr>
        <w:t xml:space="preserve">platek navyšuje na 800 Kč za každou tunu navíc. V průběhu následujících let se tato částka může vyšplhat až na </w:t>
      </w:r>
      <w:r w:rsidRPr="00A74DD7">
        <w:rPr>
          <w:b/>
          <w:color w:val="000000"/>
        </w:rPr>
        <w:t>1 850 Kč</w:t>
      </w:r>
      <w:r w:rsidRPr="00A74DD7">
        <w:rPr>
          <w:b/>
        </w:rPr>
        <w:t>.</w:t>
      </w:r>
    </w:p>
    <w:p w14:paraId="61CAD060" w14:textId="77777777" w:rsidR="00FC422D" w:rsidRPr="00A74DD7" w:rsidRDefault="007A7486">
      <w:r w:rsidRPr="00A74DD7">
        <w:t xml:space="preserve">Abychom se v roce 2021 vyhnuli zvýšeným poplatkům za skládkování, můžeme vyprodukovat maximálně 200 kg SKO/občan. Minulý rok každý náš </w:t>
      </w:r>
      <w:r w:rsidRPr="00A74DD7">
        <w:t xml:space="preserve">občan vytvořil </w:t>
      </w:r>
      <w:r w:rsidRPr="00A74DD7">
        <w:rPr>
          <w:b/>
        </w:rPr>
        <w:t>225 kg SKO</w:t>
      </w:r>
      <w:r w:rsidRPr="00A74DD7">
        <w:t xml:space="preserve">, proto pokud se situace letos nezlepší, zvýšeným nákladům se nevyhneme. </w:t>
      </w:r>
      <w:r w:rsidRPr="00A74DD7">
        <w:rPr>
          <w:noProof/>
        </w:rPr>
        <w:drawing>
          <wp:anchor distT="114300" distB="114300" distL="114300" distR="114300" simplePos="0" relativeHeight="251659264" behindDoc="0" locked="0" layoutInCell="1" hidden="0" allowOverlap="1" wp14:anchorId="5A70AD36" wp14:editId="2FB1CBA8">
            <wp:simplePos x="0" y="0"/>
            <wp:positionH relativeFrom="column">
              <wp:posOffset>2810192</wp:posOffset>
            </wp:positionH>
            <wp:positionV relativeFrom="paragraph">
              <wp:posOffset>193820</wp:posOffset>
            </wp:positionV>
            <wp:extent cx="3552508" cy="3206605"/>
            <wp:effectExtent l="0" t="0" r="0" b="0"/>
            <wp:wrapSquare wrapText="bothSides" distT="114300" distB="114300" distL="114300" distR="114300"/>
            <wp:docPr id="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3552508" cy="3206605"/>
                    </a:xfrm>
                    <a:prstGeom prst="rect">
                      <a:avLst/>
                    </a:prstGeom>
                    <a:ln/>
                  </pic:spPr>
                </pic:pic>
              </a:graphicData>
            </a:graphic>
          </wp:anchor>
        </w:drawing>
      </w:r>
    </w:p>
    <w:p w14:paraId="3CA8D675" w14:textId="77777777" w:rsidR="00FC422D" w:rsidRPr="00A74DD7" w:rsidRDefault="007A7486">
      <w:r w:rsidRPr="00A74DD7">
        <w:t xml:space="preserve">Toto drastické zdražování se pak může promítnout i do poplatku za odpady u samotných občanů. Každý z nás tak musí vzít do ruky jedinou zbraň, kterou máme – </w:t>
      </w:r>
      <w:r w:rsidRPr="00A74DD7">
        <w:rPr>
          <w:b/>
        </w:rPr>
        <w:t>snížit množství odpadu a poctivě třídit</w:t>
      </w:r>
      <w:r w:rsidRPr="00A74DD7">
        <w:t xml:space="preserve">. </w:t>
      </w:r>
    </w:p>
    <w:p w14:paraId="34380957" w14:textId="77777777" w:rsidR="00FC422D" w:rsidRPr="00A74DD7" w:rsidRDefault="007A7486">
      <w:pPr>
        <w:pStyle w:val="Nadpis2"/>
      </w:pPr>
      <w:r w:rsidRPr="00A74DD7">
        <w:t xml:space="preserve">Spravedlivý poplatek za odpady </w:t>
      </w:r>
    </w:p>
    <w:p w14:paraId="64CB2957" w14:textId="77777777" w:rsidR="00FC422D" w:rsidRPr="00A74DD7" w:rsidRDefault="007A7486">
      <w:r w:rsidRPr="00A74DD7">
        <w:t>Chceme odměnit svědomité občany, proto aktuálně v rámci Spolku obcí pro nakládání s odpadem jednáme se svozovou společností FCC o osazení veškerých svozových vozidel váhami a evidenc</w:t>
      </w:r>
      <w:r w:rsidRPr="00A74DD7">
        <w:t xml:space="preserve">í. Díky tomu získáme přesná data o množství SKO v čase i místě a do budoucna tak můžeme nastavit spravedlivý poplatek za odpady pro jednotlivé domácnosti – </w:t>
      </w:r>
      <w:r w:rsidRPr="00A74DD7">
        <w:rPr>
          <w:b/>
        </w:rPr>
        <w:t>kdo bude poctivě třídit, zaplatí méně</w:t>
      </w:r>
      <w:r w:rsidRPr="00A74DD7">
        <w:t xml:space="preserve">. </w:t>
      </w:r>
    </w:p>
    <w:p w14:paraId="60FDED88" w14:textId="77777777" w:rsidR="00FC422D" w:rsidRPr="00A74DD7" w:rsidRDefault="007A7486">
      <w:pPr>
        <w:pStyle w:val="Nadpis2"/>
      </w:pPr>
      <w:r w:rsidRPr="00A74DD7">
        <w:lastRenderedPageBreak/>
        <w:t>Děkujeme</w:t>
      </w:r>
    </w:p>
    <w:p w14:paraId="088E6F13" w14:textId="77777777" w:rsidR="00FC422D" w:rsidRPr="00A74DD7" w:rsidRDefault="007A7486">
      <w:r w:rsidRPr="00A74DD7">
        <w:t>Rádi bychom vám také poděkovali. Děkujeme všem poct</w:t>
      </w:r>
      <w:r w:rsidRPr="00A74DD7">
        <w:t>ivým občanům, kteří se zapojili do pytlového sběru, chovají se zodpovědně k odpadům, udržují pořádek v okolí sběrných míst a snaží se předcházet vzniku odpadu. Věříme, že společně zvládneme snížit množství odpadů v obcí, čímž ulevíme nejen planetě, ale i n</w:t>
      </w:r>
      <w:r w:rsidRPr="00A74DD7">
        <w:t>ašemu napjatému rozpočtu.</w:t>
      </w:r>
    </w:p>
    <w:p w14:paraId="5B47D842" w14:textId="77777777" w:rsidR="00FC422D" w:rsidRPr="00A74DD7" w:rsidRDefault="007A7486">
      <w:pPr>
        <w:pStyle w:val="Nadpis2"/>
      </w:pPr>
      <w:r w:rsidRPr="00A74DD7">
        <w:t>Vánoční tipy pro méně odpadu</w:t>
      </w:r>
    </w:p>
    <w:p w14:paraId="6E404A32" w14:textId="77777777" w:rsidR="00FC422D" w:rsidRPr="00A74DD7" w:rsidRDefault="007A7486">
      <w:pPr>
        <w:rPr>
          <w:b/>
        </w:rPr>
      </w:pPr>
      <w:r w:rsidRPr="00A74DD7">
        <w:t xml:space="preserve">S ohledem na blížící se Vánoce vás prosíme, abyste se zamysleli nad tím, kolik zbytečného odpadu v tomto období vzniká a zkusili jeho množství snížit. Pokud nevíte jak na to, </w:t>
      </w:r>
      <w:r w:rsidRPr="00A74DD7">
        <w:rPr>
          <w:b/>
        </w:rPr>
        <w:t>inspirujte se našimi tipy.</w:t>
      </w:r>
      <w:r w:rsidRPr="00A74DD7">
        <w:rPr>
          <w:b/>
        </w:rPr>
        <w:t xml:space="preserve">  </w:t>
      </w:r>
    </w:p>
    <w:p w14:paraId="336B416C" w14:textId="77777777" w:rsidR="00FC422D" w:rsidRPr="00A74DD7" w:rsidRDefault="007A7486">
      <w:pPr>
        <w:pStyle w:val="Nadpis2"/>
        <w:rPr>
          <w:sz w:val="24"/>
          <w:szCs w:val="24"/>
        </w:rPr>
      </w:pPr>
      <w:r w:rsidRPr="00A74DD7">
        <w:rPr>
          <w:sz w:val="24"/>
          <w:szCs w:val="24"/>
        </w:rPr>
        <w:t xml:space="preserve">Předvánoční úklid </w:t>
      </w:r>
    </w:p>
    <w:p w14:paraId="34B99D62" w14:textId="77777777" w:rsidR="00FC422D" w:rsidRPr="00A74DD7" w:rsidRDefault="007A7486">
      <w:r w:rsidRPr="00A74DD7">
        <w:t>S omezováním odpadu můžete začít už u</w:t>
      </w:r>
      <w:r w:rsidRPr="00A74DD7">
        <w:rPr>
          <w:b/>
        </w:rPr>
        <w:t xml:space="preserve"> předvánočního úklidu</w:t>
      </w:r>
      <w:r w:rsidRPr="00A74DD7">
        <w:t xml:space="preserve">. Nekupujte drahé čisticí prostředky, ale sáhněte po osvědčených pomocnících našich babiček – octu a jedlé sodě. Jsou levné, šetrné k přírodě a každý z nás je má doma.  </w:t>
      </w:r>
    </w:p>
    <w:p w14:paraId="4FD78793" w14:textId="77777777" w:rsidR="00FC422D" w:rsidRPr="00A74DD7" w:rsidRDefault="007A7486">
      <w:pPr>
        <w:pStyle w:val="Nadpis2"/>
        <w:rPr>
          <w:sz w:val="24"/>
          <w:szCs w:val="24"/>
        </w:rPr>
      </w:pPr>
      <w:r w:rsidRPr="00A74DD7">
        <w:rPr>
          <w:sz w:val="24"/>
          <w:szCs w:val="24"/>
        </w:rPr>
        <w:t>Dárky</w:t>
      </w:r>
    </w:p>
    <w:p w14:paraId="1A78FD7A" w14:textId="77777777" w:rsidR="00FC422D" w:rsidRPr="00A74DD7" w:rsidRDefault="007A7486">
      <w:r w:rsidRPr="00A74DD7">
        <w:t xml:space="preserve">Samotnou kapitolou jsou </w:t>
      </w:r>
      <w:r w:rsidRPr="00A74DD7">
        <w:rPr>
          <w:b/>
        </w:rPr>
        <w:t>dárky</w:t>
      </w:r>
      <w:r w:rsidRPr="00A74DD7">
        <w:t xml:space="preserve">. Než vyrazíte do obchodu, zeptejte se sami sebe, jestli všichni ve vašem okolí potřebují tolik hmotných věcí. Darujte jim raději společný zážitek nebo podpořte jejich jménem dobrou věc (např. dětský domov, psí útulek, výsadba </w:t>
      </w:r>
      <w:r w:rsidRPr="00A74DD7">
        <w:t xml:space="preserve">stromů, …). </w:t>
      </w:r>
    </w:p>
    <w:p w14:paraId="2EA0FA74" w14:textId="77777777" w:rsidR="00FC422D" w:rsidRPr="00A74DD7" w:rsidRDefault="007A7486">
      <w:r w:rsidRPr="00A74DD7">
        <w:t>Pokuste se na darování společného zážitku nebo na podpoře dobré věci domluvit i ve skupině. Uvidíte, že vás to nakonec u srdce zahřeje více než hromada dárků. Pokud se ale přesto rozhodnete někomu pod stromeček nadělit nějakou hmotnou věc, řeš</w:t>
      </w:r>
      <w:r w:rsidRPr="00A74DD7">
        <w:t xml:space="preserve">te i její udržitelnost a také </w:t>
      </w:r>
      <w:r w:rsidRPr="00A74DD7">
        <w:rPr>
          <w:b/>
        </w:rPr>
        <w:t>balení.</w:t>
      </w:r>
    </w:p>
    <w:p w14:paraId="70B4F267" w14:textId="77777777" w:rsidR="00FC422D" w:rsidRPr="00A74DD7" w:rsidRDefault="007A7486">
      <w:pPr>
        <w:pStyle w:val="Nadpis2"/>
        <w:rPr>
          <w:sz w:val="24"/>
          <w:szCs w:val="24"/>
        </w:rPr>
      </w:pPr>
      <w:r w:rsidRPr="00A74DD7">
        <w:rPr>
          <w:sz w:val="24"/>
          <w:szCs w:val="24"/>
        </w:rPr>
        <w:t>Balení dárků</w:t>
      </w:r>
    </w:p>
    <w:p w14:paraId="68C45772" w14:textId="77777777" w:rsidR="00FC422D" w:rsidRPr="00A74DD7" w:rsidRDefault="007A7486">
      <w:r w:rsidRPr="00A74DD7">
        <w:t xml:space="preserve">Nekupujte balicí papír, ale </w:t>
      </w:r>
      <w:r w:rsidRPr="00A74DD7">
        <w:rPr>
          <w:b/>
        </w:rPr>
        <w:t>využijte to, co máte doma a zapojte trochu fantazie</w:t>
      </w:r>
      <w:r w:rsidRPr="00A74DD7">
        <w:t>.  Ať už je to papír, lepenka nebo krabice, vše se dá hezky nazdobit. Využijte i dárkové tašky, které jste už od někoho dostal</w:t>
      </w:r>
      <w:r w:rsidRPr="00A74DD7">
        <w:t>i, ty se dají posílat dál do nekonečná. Dalším řešením může být i ozdobná látka, kterou můžete další roky používat znovu a znovu.</w:t>
      </w:r>
    </w:p>
    <w:p w14:paraId="4F5B9E55" w14:textId="77777777" w:rsidR="00FC422D" w:rsidRPr="00A74DD7" w:rsidRDefault="007A7486">
      <w:bookmarkStart w:id="0" w:name="_heading=h.gjdgxs" w:colFirst="0" w:colLast="0"/>
      <w:bookmarkEnd w:id="0"/>
      <w:r w:rsidRPr="00A74DD7">
        <w:lastRenderedPageBreak/>
        <w:t>Zároveň při rozbalování vlastních dárků buďte opatrní, abyste mohli taštičky, balicí papíry, stužky, dekorace apod. využít při</w:t>
      </w:r>
      <w:r w:rsidRPr="00A74DD7">
        <w:t xml:space="preserve"> nejbližší oslavě nebo Vánocích, a tím </w:t>
      </w:r>
      <w:r w:rsidRPr="00A74DD7">
        <w:rPr>
          <w:b/>
        </w:rPr>
        <w:t>předcházet vzniku dalšího odpadu</w:t>
      </w:r>
      <w:r w:rsidRPr="00A74DD7">
        <w:t>.</w:t>
      </w:r>
    </w:p>
    <w:sectPr w:rsidR="00FC422D" w:rsidRPr="00A74DD7">
      <w:headerReference w:type="default" r:id="rId9"/>
      <w:footerReference w:type="default" r:id="rId10"/>
      <w:pgSz w:w="11900" w:h="16840"/>
      <w:pgMar w:top="1417" w:right="1417" w:bottom="1056" w:left="1417" w:header="387"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2634B" w14:textId="77777777" w:rsidR="007A7486" w:rsidRDefault="007A7486">
      <w:pPr>
        <w:spacing w:after="0"/>
      </w:pPr>
      <w:r>
        <w:separator/>
      </w:r>
    </w:p>
  </w:endnote>
  <w:endnote w:type="continuationSeparator" w:id="0">
    <w:p w14:paraId="151B9949" w14:textId="77777777" w:rsidR="007A7486" w:rsidRDefault="007A74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EE"/>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0ACD" w14:textId="77777777" w:rsidR="00FC422D" w:rsidRDefault="007A7486">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60288" behindDoc="0" locked="0" layoutInCell="1" hidden="0" allowOverlap="1" wp14:anchorId="1164127F" wp14:editId="472645B0">
          <wp:simplePos x="0" y="0"/>
          <wp:positionH relativeFrom="column">
            <wp:posOffset>-901699</wp:posOffset>
          </wp:positionH>
          <wp:positionV relativeFrom="paragraph">
            <wp:posOffset>-20210</wp:posOffset>
          </wp:positionV>
          <wp:extent cx="2514600" cy="30480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14600" cy="3048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FF528" w14:textId="77777777" w:rsidR="007A7486" w:rsidRDefault="007A7486">
      <w:pPr>
        <w:spacing w:after="0"/>
      </w:pPr>
      <w:r>
        <w:separator/>
      </w:r>
    </w:p>
  </w:footnote>
  <w:footnote w:type="continuationSeparator" w:id="0">
    <w:p w14:paraId="616E5D61" w14:textId="77777777" w:rsidR="007A7486" w:rsidRDefault="007A748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DD94D" w14:textId="77777777" w:rsidR="00FC422D" w:rsidRDefault="007A7486">
    <w:pPr>
      <w:pBdr>
        <w:top w:val="nil"/>
        <w:left w:val="nil"/>
        <w:bottom w:val="nil"/>
        <w:right w:val="nil"/>
        <w:between w:val="nil"/>
      </w:pBdr>
      <w:tabs>
        <w:tab w:val="center" w:pos="4536"/>
        <w:tab w:val="right" w:pos="9072"/>
      </w:tabs>
      <w:rPr>
        <w:color w:val="000000"/>
      </w:rPr>
    </w:pPr>
    <w:r>
      <w:rPr>
        <w:noProof/>
      </w:rPr>
      <w:drawing>
        <wp:anchor distT="0" distB="0" distL="0" distR="0" simplePos="0" relativeHeight="251658240" behindDoc="1" locked="0" layoutInCell="1" hidden="0" allowOverlap="1" wp14:anchorId="34C83A4E" wp14:editId="00719955">
          <wp:simplePos x="0" y="0"/>
          <wp:positionH relativeFrom="column">
            <wp:posOffset>4656504</wp:posOffset>
          </wp:positionH>
          <wp:positionV relativeFrom="paragraph">
            <wp:posOffset>147955</wp:posOffset>
          </wp:positionV>
          <wp:extent cx="1069310" cy="778217"/>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69310" cy="778217"/>
                  </a:xfrm>
                  <a:prstGeom prst="rect">
                    <a:avLst/>
                  </a:prstGeom>
                  <a:ln/>
                </pic:spPr>
              </pic:pic>
            </a:graphicData>
          </a:graphic>
        </wp:anchor>
      </w:drawing>
    </w:r>
  </w:p>
  <w:p w14:paraId="7EB64420" w14:textId="77777777" w:rsidR="00FC422D" w:rsidRDefault="007A7486">
    <w:pPr>
      <w:pBdr>
        <w:top w:val="nil"/>
        <w:left w:val="nil"/>
        <w:bottom w:val="nil"/>
        <w:right w:val="nil"/>
        <w:between w:val="nil"/>
      </w:pBdr>
      <w:tabs>
        <w:tab w:val="center" w:pos="4536"/>
        <w:tab w:val="right" w:pos="9072"/>
      </w:tabs>
      <w:spacing w:line="276" w:lineRule="auto"/>
      <w:rPr>
        <w:b/>
        <w:color w:val="000000"/>
      </w:rPr>
    </w:pPr>
    <w:r>
      <w:rPr>
        <w:b/>
        <w:color w:val="000000"/>
      </w:rPr>
      <w:t>JRK Česká republika s.r.o.</w:t>
    </w:r>
  </w:p>
  <w:p w14:paraId="316078B6" w14:textId="77777777" w:rsidR="00FC422D" w:rsidRDefault="007A7486">
    <w:pPr>
      <w:pBdr>
        <w:top w:val="nil"/>
        <w:left w:val="nil"/>
        <w:bottom w:val="nil"/>
        <w:right w:val="nil"/>
        <w:between w:val="nil"/>
      </w:pBdr>
      <w:tabs>
        <w:tab w:val="center" w:pos="4536"/>
        <w:tab w:val="right" w:pos="9072"/>
        <w:tab w:val="left" w:pos="8290"/>
      </w:tabs>
      <w:spacing w:line="276" w:lineRule="auto"/>
      <w:rPr>
        <w:color w:val="000000"/>
      </w:rPr>
    </w:pPr>
    <w:r>
      <w:rPr>
        <w:color w:val="000000"/>
      </w:rPr>
      <w:t>Bolzanova 1 I Praha 110 00</w:t>
    </w:r>
    <w:r>
      <w:rPr>
        <w:color w:val="000000"/>
      </w:rPr>
      <w:tab/>
    </w:r>
  </w:p>
  <w:p w14:paraId="5D03A5F9" w14:textId="77777777" w:rsidR="00FC422D" w:rsidRDefault="007A7486">
    <w:pPr>
      <w:pBdr>
        <w:top w:val="nil"/>
        <w:left w:val="nil"/>
        <w:bottom w:val="nil"/>
        <w:right w:val="nil"/>
        <w:between w:val="nil"/>
      </w:pBdr>
      <w:tabs>
        <w:tab w:val="center" w:pos="4536"/>
        <w:tab w:val="right" w:pos="9072"/>
      </w:tabs>
      <w:spacing w:line="276" w:lineRule="auto"/>
      <w:rPr>
        <w:color w:val="000000"/>
      </w:rPr>
    </w:pPr>
    <w:r>
      <w:rPr>
        <w:color w:val="000000"/>
      </w:rPr>
      <w:t xml:space="preserve">www.meneodpadu.cz </w:t>
    </w:r>
  </w:p>
  <w:p w14:paraId="700322B6" w14:textId="77777777" w:rsidR="00FC422D" w:rsidRDefault="007A7486">
    <w:pPr>
      <w:pBdr>
        <w:top w:val="nil"/>
        <w:left w:val="nil"/>
        <w:bottom w:val="nil"/>
        <w:right w:val="nil"/>
        <w:between w:val="nil"/>
      </w:pBdr>
      <w:tabs>
        <w:tab w:val="center" w:pos="4536"/>
        <w:tab w:val="right" w:pos="9072"/>
      </w:tabs>
      <w:rPr>
        <w:color w:val="000000"/>
      </w:rPr>
    </w:pPr>
    <w:r>
      <w:rPr>
        <w:noProof/>
      </w:rPr>
      <mc:AlternateContent>
        <mc:Choice Requires="wpg">
          <w:drawing>
            <wp:anchor distT="0" distB="0" distL="114300" distR="114300" simplePos="0" relativeHeight="251659264" behindDoc="0" locked="0" layoutInCell="1" hidden="0" allowOverlap="1" wp14:anchorId="21140C70" wp14:editId="192DE983">
              <wp:simplePos x="0" y="0"/>
              <wp:positionH relativeFrom="column">
                <wp:posOffset>-63499</wp:posOffset>
              </wp:positionH>
              <wp:positionV relativeFrom="paragraph">
                <wp:posOffset>88900</wp:posOffset>
              </wp:positionV>
              <wp:extent cx="5871210" cy="12700"/>
              <wp:effectExtent l="0" t="0" r="0" b="0"/>
              <wp:wrapNone/>
              <wp:docPr id="6" name="Přímá spojnice se šipkou 6"/>
              <wp:cNvGraphicFramePr/>
              <a:graphic xmlns:a="http://schemas.openxmlformats.org/drawingml/2006/main">
                <a:graphicData uri="http://schemas.microsoft.com/office/word/2010/wordprocessingShape">
                  <wps:wsp>
                    <wps:cNvCnPr/>
                    <wps:spPr>
                      <a:xfrm>
                        <a:off x="2410395" y="3780000"/>
                        <a:ext cx="5871210" cy="0"/>
                      </a:xfrm>
                      <a:prstGeom prst="straightConnector1">
                        <a:avLst/>
                      </a:prstGeom>
                      <a:noFill/>
                      <a:ln w="9525" cap="flat" cmpd="sng">
                        <a:solidFill>
                          <a:srgbClr val="929C97"/>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88900</wp:posOffset>
              </wp:positionV>
              <wp:extent cx="5871210" cy="12700"/>
              <wp:effectExtent b="0" l="0" r="0" t="0"/>
              <wp:wrapNone/>
              <wp:docPr id="6"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871210"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22D"/>
    <w:rsid w:val="007A7486"/>
    <w:rsid w:val="00A74DD7"/>
    <w:rsid w:val="00DD7858"/>
    <w:rsid w:val="00FC42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F8808"/>
  <w15:docId w15:val="{34262ED3-E004-4D87-B53D-94F2F02D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4"/>
        <w:szCs w:val="24"/>
        <w:lang w:val="cs-CZ" w:eastAsia="cs-CZ"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A2AA6"/>
  </w:style>
  <w:style w:type="paragraph" w:styleId="Nadpis1">
    <w:name w:val="heading 1"/>
    <w:basedOn w:val="Normln"/>
    <w:next w:val="Normln"/>
    <w:link w:val="Nadpis1Char"/>
    <w:uiPriority w:val="9"/>
    <w:qFormat/>
    <w:rsid w:val="002A2AA6"/>
    <w:pPr>
      <w:keepNext/>
      <w:keepLines/>
      <w:outlineLvl w:val="0"/>
    </w:pPr>
    <w:rPr>
      <w:rFonts w:eastAsiaTheme="majorEastAsia" w:cstheme="majorBidi"/>
      <w:b/>
      <w:color w:val="A6CE39"/>
      <w:sz w:val="32"/>
      <w:szCs w:val="32"/>
      <w:lang w:val="en-GB"/>
    </w:rPr>
  </w:style>
  <w:style w:type="paragraph" w:styleId="Nadpis2">
    <w:name w:val="heading 2"/>
    <w:basedOn w:val="Normln"/>
    <w:next w:val="Normln"/>
    <w:link w:val="Nadpis2Char"/>
    <w:uiPriority w:val="9"/>
    <w:unhideWhenUsed/>
    <w:qFormat/>
    <w:rsid w:val="002A2AA6"/>
    <w:pPr>
      <w:keepNext/>
      <w:keepLines/>
      <w:outlineLvl w:val="1"/>
    </w:pPr>
    <w:rPr>
      <w:rFonts w:eastAsiaTheme="majorEastAsia" w:cstheme="majorBidi"/>
      <w:b/>
      <w:color w:val="A6CE39"/>
      <w:sz w:val="26"/>
      <w:szCs w:val="2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Zhlav">
    <w:name w:val="header"/>
    <w:basedOn w:val="Normln"/>
    <w:link w:val="ZhlavChar"/>
    <w:uiPriority w:val="99"/>
    <w:unhideWhenUsed/>
    <w:rsid w:val="007F5E6D"/>
    <w:pPr>
      <w:tabs>
        <w:tab w:val="center" w:pos="4536"/>
        <w:tab w:val="right" w:pos="9072"/>
      </w:tabs>
    </w:pPr>
  </w:style>
  <w:style w:type="character" w:customStyle="1" w:styleId="ZhlavChar">
    <w:name w:val="Záhlaví Char"/>
    <w:basedOn w:val="Standardnpsmoodstavce"/>
    <w:link w:val="Zhlav"/>
    <w:uiPriority w:val="99"/>
    <w:rsid w:val="007F5E6D"/>
  </w:style>
  <w:style w:type="paragraph" w:styleId="Zpat">
    <w:name w:val="footer"/>
    <w:basedOn w:val="Normln"/>
    <w:link w:val="ZpatChar"/>
    <w:uiPriority w:val="99"/>
    <w:unhideWhenUsed/>
    <w:rsid w:val="007F5E6D"/>
    <w:pPr>
      <w:tabs>
        <w:tab w:val="center" w:pos="4536"/>
        <w:tab w:val="right" w:pos="9072"/>
      </w:tabs>
    </w:pPr>
  </w:style>
  <w:style w:type="character" w:customStyle="1" w:styleId="ZpatChar">
    <w:name w:val="Zápatí Char"/>
    <w:basedOn w:val="Standardnpsmoodstavce"/>
    <w:link w:val="Zpat"/>
    <w:uiPriority w:val="99"/>
    <w:rsid w:val="007F5E6D"/>
  </w:style>
  <w:style w:type="character" w:styleId="Hypertextovodkaz">
    <w:name w:val="Hyperlink"/>
    <w:basedOn w:val="Standardnpsmoodstavce"/>
    <w:uiPriority w:val="99"/>
    <w:unhideWhenUsed/>
    <w:rsid w:val="007F5E6D"/>
    <w:rPr>
      <w:color w:val="0563C1" w:themeColor="hyperlink"/>
      <w:u w:val="single"/>
    </w:rPr>
  </w:style>
  <w:style w:type="character" w:styleId="Nevyeenzmnka">
    <w:name w:val="Unresolved Mention"/>
    <w:basedOn w:val="Standardnpsmoodstavce"/>
    <w:uiPriority w:val="99"/>
    <w:semiHidden/>
    <w:unhideWhenUsed/>
    <w:rsid w:val="007F5E6D"/>
    <w:rPr>
      <w:color w:val="605E5C"/>
      <w:shd w:val="clear" w:color="auto" w:fill="E1DFDD"/>
    </w:rPr>
  </w:style>
  <w:style w:type="paragraph" w:styleId="Textbubliny">
    <w:name w:val="Balloon Text"/>
    <w:basedOn w:val="Normln"/>
    <w:link w:val="TextbublinyChar"/>
    <w:uiPriority w:val="99"/>
    <w:semiHidden/>
    <w:unhideWhenUsed/>
    <w:rsid w:val="007F5E6D"/>
    <w:rPr>
      <w:rFonts w:ascii="Times New Roman" w:hAnsi="Times New Roman" w:cs="Times New Roman"/>
      <w:sz w:val="18"/>
      <w:szCs w:val="18"/>
    </w:rPr>
  </w:style>
  <w:style w:type="character" w:customStyle="1" w:styleId="TextbublinyChar">
    <w:name w:val="Text bubliny Char"/>
    <w:basedOn w:val="Standardnpsmoodstavce"/>
    <w:link w:val="Textbubliny"/>
    <w:uiPriority w:val="99"/>
    <w:semiHidden/>
    <w:rsid w:val="007F5E6D"/>
    <w:rPr>
      <w:rFonts w:ascii="Times New Roman" w:hAnsi="Times New Roman" w:cs="Times New Roman"/>
      <w:sz w:val="18"/>
      <w:szCs w:val="18"/>
    </w:rPr>
  </w:style>
  <w:style w:type="paragraph" w:styleId="Odstavecseseznamem">
    <w:name w:val="List Paragraph"/>
    <w:basedOn w:val="Normln"/>
    <w:uiPriority w:val="34"/>
    <w:qFormat/>
    <w:rsid w:val="002503F5"/>
    <w:pPr>
      <w:ind w:left="720"/>
      <w:contextualSpacing/>
    </w:pPr>
  </w:style>
  <w:style w:type="paragraph" w:customStyle="1" w:styleId="Text">
    <w:name w:val="Text"/>
    <w:rsid w:val="009D0E82"/>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adpis1Char">
    <w:name w:val="Nadpis 1 Char"/>
    <w:basedOn w:val="Standardnpsmoodstavce"/>
    <w:link w:val="Nadpis1"/>
    <w:uiPriority w:val="9"/>
    <w:rsid w:val="002A2AA6"/>
    <w:rPr>
      <w:rFonts w:ascii="Open Sans" w:eastAsiaTheme="majorEastAsia" w:hAnsi="Open Sans" w:cstheme="majorBidi"/>
      <w:b/>
      <w:color w:val="A6CE39"/>
      <w:sz w:val="32"/>
      <w:szCs w:val="32"/>
      <w:lang w:val="en-GB" w:eastAsia="cs-CZ"/>
    </w:rPr>
  </w:style>
  <w:style w:type="character" w:customStyle="1" w:styleId="Nadpis2Char">
    <w:name w:val="Nadpis 2 Char"/>
    <w:basedOn w:val="Standardnpsmoodstavce"/>
    <w:link w:val="Nadpis2"/>
    <w:uiPriority w:val="9"/>
    <w:rsid w:val="002A2AA6"/>
    <w:rPr>
      <w:rFonts w:ascii="Open Sans" w:eastAsiaTheme="majorEastAsia" w:hAnsi="Open Sans" w:cstheme="majorBidi"/>
      <w:b/>
      <w:color w:val="A6CE39"/>
      <w:sz w:val="26"/>
      <w:szCs w:val="26"/>
    </w:rPr>
  </w:style>
  <w:style w:type="paragraph" w:styleId="Normlnweb">
    <w:name w:val="Normal (Web)"/>
    <w:basedOn w:val="Normln"/>
    <w:uiPriority w:val="99"/>
    <w:semiHidden/>
    <w:unhideWhenUsed/>
    <w:rsid w:val="00652DB1"/>
    <w:pPr>
      <w:spacing w:before="100" w:beforeAutospacing="1" w:after="100" w:afterAutospacing="1"/>
      <w:jc w:val="left"/>
    </w:pPr>
    <w:rPr>
      <w:rFonts w:ascii="Times New Roman" w:eastAsia="Times New Roman" w:hAnsi="Times New Roman" w:cs="Times New Roman"/>
    </w:rPr>
  </w:style>
  <w:style w:type="character" w:styleId="Odkaznakoment">
    <w:name w:val="annotation reference"/>
    <w:basedOn w:val="Standardnpsmoodstavce"/>
    <w:uiPriority w:val="99"/>
    <w:semiHidden/>
    <w:unhideWhenUsed/>
    <w:rsid w:val="007F2FA8"/>
    <w:rPr>
      <w:sz w:val="16"/>
      <w:szCs w:val="16"/>
    </w:rPr>
  </w:style>
  <w:style w:type="paragraph" w:styleId="Textkomente">
    <w:name w:val="annotation text"/>
    <w:basedOn w:val="Normln"/>
    <w:link w:val="TextkomenteChar"/>
    <w:uiPriority w:val="99"/>
    <w:semiHidden/>
    <w:unhideWhenUsed/>
    <w:rsid w:val="007F2FA8"/>
    <w:rPr>
      <w:sz w:val="20"/>
      <w:szCs w:val="20"/>
    </w:rPr>
  </w:style>
  <w:style w:type="character" w:customStyle="1" w:styleId="TextkomenteChar">
    <w:name w:val="Text komentáře Char"/>
    <w:basedOn w:val="Standardnpsmoodstavce"/>
    <w:link w:val="Textkomente"/>
    <w:uiPriority w:val="99"/>
    <w:semiHidden/>
    <w:rsid w:val="007F2FA8"/>
    <w:rPr>
      <w:rFonts w:ascii="Open Sans" w:hAnsi="Open Sans"/>
      <w:sz w:val="20"/>
      <w:szCs w:val="20"/>
    </w:rPr>
  </w:style>
  <w:style w:type="paragraph" w:styleId="Pedmtkomente">
    <w:name w:val="annotation subject"/>
    <w:basedOn w:val="Textkomente"/>
    <w:next w:val="Textkomente"/>
    <w:link w:val="PedmtkomenteChar"/>
    <w:uiPriority w:val="99"/>
    <w:semiHidden/>
    <w:unhideWhenUsed/>
    <w:rsid w:val="007F2FA8"/>
    <w:rPr>
      <w:b/>
      <w:bCs/>
    </w:rPr>
  </w:style>
  <w:style w:type="character" w:customStyle="1" w:styleId="PedmtkomenteChar">
    <w:name w:val="Předmět komentáře Char"/>
    <w:basedOn w:val="TextkomenteChar"/>
    <w:link w:val="Pedmtkomente"/>
    <w:uiPriority w:val="99"/>
    <w:semiHidden/>
    <w:rsid w:val="007F2FA8"/>
    <w:rPr>
      <w:rFonts w:ascii="Open Sans" w:hAnsi="Open Sans"/>
      <w:b/>
      <w:bCs/>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S/QNwSrKTtqJEw5ZUeTtTa18fA==">AMUW2mX1YOzU6nkqtnit67vljlEVyC1MyRj2s43hN3aK9YiWmQxokg7O9rO0XDwJhiOAsZC/2UWhI8W1n49deVOZ9Q9f7EGowUw1gbA/oHUCVFnnrmCCwfFTzhePSfK7h0PuHrc4mc0Q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462</Words>
  <Characters>2728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Oravcova</dc:creator>
  <cp:lastModifiedBy>Uzivatel</cp:lastModifiedBy>
  <cp:revision>2</cp:revision>
  <dcterms:created xsi:type="dcterms:W3CDTF">2021-10-18T07:44:00Z</dcterms:created>
  <dcterms:modified xsi:type="dcterms:W3CDTF">2021-10-18T07:44:00Z</dcterms:modified>
</cp:coreProperties>
</file>