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8C1CB5E" w14:textId="7F6931D8" w:rsidR="001C15C2" w:rsidRPr="00D4238A" w:rsidRDefault="001C1661" w:rsidP="00C64938">
      <w:pPr>
        <w:pStyle w:val="Nzev"/>
        <w:ind w:left="0"/>
        <w:rPr>
          <w:sz w:val="32"/>
          <w:szCs w:val="96"/>
          <w:u w:val="single"/>
        </w:rPr>
      </w:pPr>
      <w:r w:rsidRPr="00D4238A">
        <w:rPr>
          <w:sz w:val="32"/>
          <w:szCs w:val="96"/>
          <w:u w:val="single"/>
        </w:rPr>
        <w:t xml:space="preserve">ZÁSADY PRO </w:t>
      </w:r>
      <w:r w:rsidR="0067018E" w:rsidRPr="00D4238A">
        <w:rPr>
          <w:sz w:val="32"/>
          <w:szCs w:val="96"/>
          <w:u w:val="single"/>
        </w:rPr>
        <w:t>VÝSTAVBU V</w:t>
      </w:r>
      <w:r w:rsidR="00391627" w:rsidRPr="00D4238A">
        <w:rPr>
          <w:sz w:val="32"/>
          <w:szCs w:val="96"/>
          <w:u w:val="single"/>
        </w:rPr>
        <w:t xml:space="preserve"> OBCI </w:t>
      </w:r>
      <w:r w:rsidR="00C0648E">
        <w:rPr>
          <w:sz w:val="32"/>
          <w:szCs w:val="96"/>
          <w:u w:val="single"/>
        </w:rPr>
        <w:t>STRAŠKOV – VODOCHODY</w:t>
      </w:r>
    </w:p>
    <w:p w14:paraId="47AAFEB0" w14:textId="05F98506" w:rsidR="001C1661" w:rsidRDefault="001C1661" w:rsidP="001C1661"/>
    <w:p w14:paraId="5070FDE9" w14:textId="0C1C12B4" w:rsidR="001C1661" w:rsidRPr="00662C03" w:rsidRDefault="00662C03" w:rsidP="00C64938">
      <w:pPr>
        <w:ind w:left="0"/>
        <w:jc w:val="center"/>
        <w:rPr>
          <w:b/>
          <w:bCs/>
        </w:rPr>
      </w:pPr>
      <w:r w:rsidRPr="00662C03">
        <w:rPr>
          <w:b/>
          <w:bCs/>
        </w:rPr>
        <w:t>Preambule</w:t>
      </w:r>
    </w:p>
    <w:p w14:paraId="0AC2E97E" w14:textId="77777777" w:rsidR="00662C03" w:rsidRDefault="00662C03" w:rsidP="000200E5">
      <w:pPr>
        <w:ind w:left="0"/>
      </w:pPr>
    </w:p>
    <w:p w14:paraId="4B65AFC3" w14:textId="32547ABF" w:rsidR="001C1661" w:rsidRDefault="00391627" w:rsidP="00516E6B">
      <w:pPr>
        <w:pStyle w:val="Bezmezer"/>
      </w:pPr>
      <w:r>
        <w:t xml:space="preserve">Obec </w:t>
      </w:r>
      <w:r w:rsidR="00A1370B" w:rsidRPr="00A1370B">
        <w:t>Straškov – Vodochody</w:t>
      </w:r>
      <w:r w:rsidR="00A1370B" w:rsidRPr="00A1370B">
        <w:t xml:space="preserve"> </w:t>
      </w:r>
      <w:r w:rsidR="006A6E3A" w:rsidRPr="006A6E3A">
        <w:rPr>
          <w:i/>
          <w:iCs/>
        </w:rPr>
        <w:t>(dále jen „</w:t>
      </w:r>
      <w:r>
        <w:rPr>
          <w:b/>
          <w:bCs/>
          <w:i/>
          <w:iCs/>
        </w:rPr>
        <w:t>Obec</w:t>
      </w:r>
      <w:r w:rsidR="006A6E3A" w:rsidRPr="006A6E3A">
        <w:rPr>
          <w:i/>
          <w:iCs/>
        </w:rPr>
        <w:t>“)</w:t>
      </w:r>
      <w:r w:rsidR="006A6E3A">
        <w:t xml:space="preserve"> </w:t>
      </w:r>
      <w:r w:rsidR="001F1E27">
        <w:t xml:space="preserve">pečuje o všestranný rozvoj svého území a o potřeby svých občanů, přičemž chrání též veřejný zájem. </w:t>
      </w:r>
      <w:r w:rsidR="00F86C05">
        <w:t>Obec</w:t>
      </w:r>
      <w:r w:rsidR="00E70CFE">
        <w:t xml:space="preserve"> se proto rozhodlo přijmout tyto zásady pro výstavbu na území </w:t>
      </w:r>
      <w:r w:rsidR="00F86C05">
        <w:t>Obce</w:t>
      </w:r>
      <w:r w:rsidR="006A6E3A">
        <w:t xml:space="preserve"> </w:t>
      </w:r>
      <w:r w:rsidR="006A6E3A" w:rsidRPr="006A6E3A">
        <w:rPr>
          <w:i/>
          <w:iCs/>
        </w:rPr>
        <w:t>(dále jen „</w:t>
      </w:r>
      <w:r w:rsidR="006A6E3A" w:rsidRPr="006A6E3A">
        <w:rPr>
          <w:b/>
          <w:bCs/>
          <w:i/>
          <w:iCs/>
        </w:rPr>
        <w:t>Zásady</w:t>
      </w:r>
      <w:r w:rsidR="006A6E3A" w:rsidRPr="006A6E3A">
        <w:rPr>
          <w:i/>
          <w:iCs/>
        </w:rPr>
        <w:t>“)</w:t>
      </w:r>
      <w:r w:rsidR="00F363FB">
        <w:t xml:space="preserve">, aby došlo k </w:t>
      </w:r>
      <w:r w:rsidR="00E70CFE">
        <w:t xml:space="preserve">nastavení jednoznačných, transparentních a nediskriminačních pravidel </w:t>
      </w:r>
      <w:r w:rsidR="00F363FB">
        <w:t xml:space="preserve">jednání mezi </w:t>
      </w:r>
      <w:r w:rsidR="00F86C05">
        <w:t>Obcí</w:t>
      </w:r>
      <w:r w:rsidR="00F363FB">
        <w:t xml:space="preserve"> a investory, kteří hodlají na území </w:t>
      </w:r>
      <w:r w:rsidR="00F86C05">
        <w:t>Obce</w:t>
      </w:r>
      <w:r w:rsidR="00F363FB">
        <w:t xml:space="preserve"> realizovat svůj investiční záměr.</w:t>
      </w:r>
    </w:p>
    <w:p w14:paraId="6CC95E1F" w14:textId="042CAFD2" w:rsidR="00F363FB" w:rsidRDefault="00F363FB" w:rsidP="00516E6B">
      <w:pPr>
        <w:pStyle w:val="Bezmezer"/>
      </w:pPr>
    </w:p>
    <w:p w14:paraId="517821C7" w14:textId="20FCFDE0" w:rsidR="00A41A44" w:rsidRDefault="00F363FB" w:rsidP="00496D84">
      <w:pPr>
        <w:pStyle w:val="Bezmezer"/>
      </w:pPr>
      <w:r>
        <w:t xml:space="preserve">Cílem </w:t>
      </w:r>
      <w:r w:rsidR="006A6E3A">
        <w:t>těchto Zásad</w:t>
      </w:r>
      <w:r>
        <w:t xml:space="preserve"> je převážně stanovení podmínek, za kterých bude </w:t>
      </w:r>
      <w:r w:rsidR="00F86C05">
        <w:t>Obec</w:t>
      </w:r>
      <w:r>
        <w:t xml:space="preserve"> v rámci své samostatné působnosti podporovat plánovanou výstavbu a urbanistický rozvoj svého území. </w:t>
      </w:r>
      <w:r w:rsidR="006A6E3A">
        <w:t xml:space="preserve">Je v nejlepším zájmu </w:t>
      </w:r>
      <w:r w:rsidR="00F86C05">
        <w:t>Obce</w:t>
      </w:r>
      <w:r w:rsidR="006A6E3A">
        <w:t xml:space="preserve"> podpořit </w:t>
      </w:r>
      <w:r w:rsidR="00E75FAC">
        <w:t>budoucí</w:t>
      </w:r>
      <w:r w:rsidR="006A6E3A">
        <w:t xml:space="preserve"> rozvoj svého území a efektivní výstavbu. </w:t>
      </w:r>
      <w:r w:rsidR="00F86C05">
        <w:t>Obec</w:t>
      </w:r>
      <w:r w:rsidR="006A6E3A">
        <w:t xml:space="preserve"> přitom klade důkaz na zajištění potřeb</w:t>
      </w:r>
      <w:r w:rsidR="00E75FAC">
        <w:t>y</w:t>
      </w:r>
      <w:r w:rsidR="006A6E3A">
        <w:t xml:space="preserve"> bydlení pro své občany, rozvoj</w:t>
      </w:r>
      <w:r w:rsidR="00737B1A">
        <w:t xml:space="preserve"> veřejných prostranství, dopravní a technické infrastruktury včetně zařízení pro nakládání s odpady, ochranu životního prostředí a zdraví, rozvoj kultury, sportu, vzdělávání</w:t>
      </w:r>
      <w:r w:rsidR="00E75FAC">
        <w:t xml:space="preserve">, výchovy, a to při zachování dosavadního rázu </w:t>
      </w:r>
      <w:r w:rsidR="00F86C05">
        <w:t>Obce</w:t>
      </w:r>
      <w:r w:rsidR="00E75FAC">
        <w:t>.</w:t>
      </w:r>
      <w:r w:rsidR="0062297B">
        <w:t xml:space="preserve"> </w:t>
      </w:r>
    </w:p>
    <w:p w14:paraId="0CE5C43E" w14:textId="65A62EA0" w:rsidR="001C1661" w:rsidRDefault="001C1661" w:rsidP="00516E6B">
      <w:pPr>
        <w:pStyle w:val="Bezmezer"/>
      </w:pPr>
    </w:p>
    <w:p w14:paraId="3357A17E" w14:textId="1275A0AD" w:rsidR="001C1661" w:rsidRDefault="0022096B" w:rsidP="00516E6B">
      <w:pPr>
        <w:pStyle w:val="Bezmezer"/>
      </w:pPr>
      <w:r>
        <w:t xml:space="preserve">Smyslem těchto Zásad je rovněž to, aby docházelo ke koordinovanému postupu přípravy investičních záměrů mezi </w:t>
      </w:r>
      <w:r w:rsidR="00750318">
        <w:t>Obcí</w:t>
      </w:r>
      <w:r>
        <w:t xml:space="preserve"> a konkrétními investory, neboť koordinovaný postup </w:t>
      </w:r>
      <w:r w:rsidR="00750318">
        <w:t>Obce</w:t>
      </w:r>
      <w:r>
        <w:t xml:space="preserve"> a </w:t>
      </w:r>
      <w:r w:rsidR="0093655E">
        <w:t>konkrétního investora umožní včasné odstranění případných vad a nesouladů při přípravě a vypracování investičních záměrů, a to před samotným správním řízením o stavebním záměru, což v důsledku zajistí efektivní realizaci konkrétního investičního projektu.</w:t>
      </w:r>
    </w:p>
    <w:p w14:paraId="368DCE02" w14:textId="4B789C81" w:rsidR="0093655E" w:rsidRDefault="0093655E" w:rsidP="00516E6B">
      <w:pPr>
        <w:pStyle w:val="Bezmezer"/>
      </w:pPr>
    </w:p>
    <w:p w14:paraId="6D18DE99" w14:textId="14B0691D" w:rsidR="006E3BCA" w:rsidRDefault="00264920" w:rsidP="00516E6B">
      <w:pPr>
        <w:pStyle w:val="Bezmezer"/>
      </w:pPr>
      <w:r>
        <w:t xml:space="preserve">Narůstající počet řádně realizovaných investičních záměrů způsobuje zřetelný nárůst počtu obyvatel a osob pracujících na území </w:t>
      </w:r>
      <w:r w:rsidR="00104222">
        <w:t>Obce</w:t>
      </w:r>
      <w:r>
        <w:t>, s čímž je spojen</w:t>
      </w:r>
      <w:r w:rsidR="005453A2">
        <w:t xml:space="preserve">o i vyšší zatížení veřejné infrastruktury. Tento problém musí </w:t>
      </w:r>
      <w:r w:rsidR="00F86C05">
        <w:t>Obec</w:t>
      </w:r>
      <w:r w:rsidR="005453A2">
        <w:t xml:space="preserve"> proaktivně řešit, a proto v těchto Zásadách požaduje finanční příspěvek po všech investorech, kteří chtějí na území </w:t>
      </w:r>
      <w:r w:rsidR="00104222">
        <w:t>Obce</w:t>
      </w:r>
      <w:r w:rsidR="005453A2">
        <w:t xml:space="preserve"> realizovat svůj investiční záměr. Tento finanční příspěvek bude sloužit k částečnému pokrytí zvýšených nákladů na veřejnou infrastrukturu, která </w:t>
      </w:r>
      <w:r w:rsidR="00463211">
        <w:t>j</w:t>
      </w:r>
      <w:r w:rsidR="005453A2">
        <w:t xml:space="preserve">e novými investičními záměry </w:t>
      </w:r>
      <w:r w:rsidR="00463211">
        <w:t>více zatěžována.</w:t>
      </w:r>
    </w:p>
    <w:p w14:paraId="30F894FE" w14:textId="77777777" w:rsidR="006E3BCA" w:rsidRDefault="006E3BCA" w:rsidP="00516E6B">
      <w:pPr>
        <w:pStyle w:val="Bezmezer"/>
      </w:pPr>
    </w:p>
    <w:p w14:paraId="1AAF5BB6" w14:textId="7BCDFD94" w:rsidR="0093655E" w:rsidRDefault="0093655E" w:rsidP="00516E6B">
      <w:pPr>
        <w:pStyle w:val="Bezmezer"/>
      </w:pPr>
      <w:r>
        <w:t xml:space="preserve">Cílem těchto </w:t>
      </w:r>
      <w:r w:rsidR="00C87CD1">
        <w:t>Z</w:t>
      </w:r>
      <w:r>
        <w:t>ásad je rovněž motivovat případné investory k</w:t>
      </w:r>
      <w:r w:rsidR="00C87CD1">
        <w:t> realizaci trvale udržitelných projektů</w:t>
      </w:r>
      <w:r w:rsidR="0062297B">
        <w:t xml:space="preserve"> a podpořit </w:t>
      </w:r>
      <w:r w:rsidR="00612BB9">
        <w:t>funkční</w:t>
      </w:r>
      <w:r w:rsidR="0062297B">
        <w:t xml:space="preserve"> rozvoj </w:t>
      </w:r>
      <w:r w:rsidR="0064223F">
        <w:t>Obce</w:t>
      </w:r>
      <w:r w:rsidR="0062297B">
        <w:t>, z toho důvodu je výše investičního příspěvku odstupňovaná, a to na základě kvality a náročnosti projektu.</w:t>
      </w:r>
    </w:p>
    <w:p w14:paraId="4B121C7A" w14:textId="10DB4519" w:rsidR="001C1661" w:rsidRDefault="001C1661" w:rsidP="00516E6B">
      <w:pPr>
        <w:pStyle w:val="Bezmezer"/>
      </w:pPr>
    </w:p>
    <w:p w14:paraId="46F67C37" w14:textId="1EC6E66B" w:rsidR="001C1661" w:rsidRDefault="00E46EC4" w:rsidP="00516E6B">
      <w:pPr>
        <w:pStyle w:val="Bezmezer"/>
      </w:pPr>
      <w:r>
        <w:t>Postup podle těchto Zásad nenahrazuje správní řízení či jiné řízení dle příslušných právních předpisů.</w:t>
      </w:r>
    </w:p>
    <w:p w14:paraId="4F825F07" w14:textId="77777777" w:rsidR="005B2BA6" w:rsidRDefault="005B2BA6" w:rsidP="00516E6B">
      <w:pPr>
        <w:pStyle w:val="Bezmezer"/>
      </w:pPr>
    </w:p>
    <w:p w14:paraId="3D0BCF20" w14:textId="7A443822" w:rsidR="008B599C" w:rsidRPr="00510FB8" w:rsidRDefault="008B599C" w:rsidP="00516E6B">
      <w:pPr>
        <w:pStyle w:val="Bezmezer"/>
      </w:pPr>
      <w:r w:rsidRPr="00510FB8">
        <w:t xml:space="preserve">Pokud se </w:t>
      </w:r>
      <w:r w:rsidR="008C0B8C" w:rsidRPr="00510FB8">
        <w:t xml:space="preserve">v případě Investičního záměru postupuje dle SSZ, budou </w:t>
      </w:r>
      <w:r w:rsidR="008864F8" w:rsidRPr="00510FB8">
        <w:t xml:space="preserve">ustanovení těchto Zásad vykládána tak, aby </w:t>
      </w:r>
      <w:r w:rsidR="004A48C3" w:rsidRPr="00510FB8">
        <w:t xml:space="preserve">bylo co možná nejvíce dosaženo smyslu těchto Zásad. </w:t>
      </w:r>
      <w:r w:rsidR="008F1B1B" w:rsidRPr="00510FB8">
        <w:t xml:space="preserve">Pokud je v Zásadách použit pojem, který SSZ a NSZ vykládají rozdílně, nebo </w:t>
      </w:r>
      <w:r w:rsidR="00664064" w:rsidRPr="00510FB8">
        <w:t xml:space="preserve">nemá v SSZ příslušný ekvivalent, </w:t>
      </w:r>
      <w:r w:rsidR="00510FB8" w:rsidRPr="00510FB8">
        <w:t>bude pro jeho výklad použit pojem, který mu je významově nejpodobnější a který nejlépe odpovídá smyslu a účelu ustanovení, kde je pojem v Zásadách použit.</w:t>
      </w:r>
    </w:p>
    <w:p w14:paraId="23833CE8" w14:textId="77777777" w:rsidR="008B599C" w:rsidRPr="00B74233" w:rsidRDefault="008B599C" w:rsidP="00516E6B">
      <w:pPr>
        <w:pStyle w:val="Bezmezer"/>
        <w:rPr>
          <w:highlight w:val="yellow"/>
        </w:rPr>
      </w:pPr>
    </w:p>
    <w:p w14:paraId="6AA37C17" w14:textId="77777777" w:rsidR="0053252B" w:rsidRDefault="0053252B" w:rsidP="00EA2CF2">
      <w:pPr>
        <w:pStyle w:val="Nadpis1"/>
      </w:pPr>
      <w:bookmarkStart w:id="0" w:name="_Ref102654774"/>
    </w:p>
    <w:p w14:paraId="5654AD27" w14:textId="745B38EB" w:rsidR="001C1661" w:rsidRPr="0053252B" w:rsidRDefault="00525017" w:rsidP="00510FB8">
      <w:pPr>
        <w:keepNext/>
        <w:ind w:left="0"/>
        <w:jc w:val="center"/>
        <w:rPr>
          <w:b/>
          <w:bCs/>
        </w:rPr>
      </w:pPr>
      <w:r w:rsidRPr="0053252B">
        <w:rPr>
          <w:b/>
          <w:bCs/>
        </w:rPr>
        <w:t>POJMY</w:t>
      </w:r>
      <w:bookmarkEnd w:id="0"/>
    </w:p>
    <w:p w14:paraId="2A0D4D56" w14:textId="714791E9" w:rsidR="001A3DB6" w:rsidRDefault="00525017" w:rsidP="00EA2CF2">
      <w:pPr>
        <w:pStyle w:val="Nadpis2"/>
      </w:pPr>
      <w:r w:rsidRPr="005B2BA6">
        <w:rPr>
          <w:b/>
        </w:rPr>
        <w:t>Investor</w:t>
      </w:r>
      <w:r w:rsidR="00E42510" w:rsidRPr="005B2BA6">
        <w:rPr>
          <w:b/>
        </w:rPr>
        <w:t>em</w:t>
      </w:r>
      <w:r w:rsidR="00C9081D">
        <w:t xml:space="preserve"> </w:t>
      </w:r>
      <w:r w:rsidR="00E42510">
        <w:t>se rozumí</w:t>
      </w:r>
      <w:r w:rsidR="00C9081D">
        <w:t xml:space="preserve"> každý</w:t>
      </w:r>
      <w:r w:rsidR="001A3DB6">
        <w:t xml:space="preserve"> </w:t>
      </w:r>
      <w:r w:rsidR="00E530F3">
        <w:t xml:space="preserve">stavebník dle </w:t>
      </w:r>
      <w:r w:rsidR="00E530F3" w:rsidRPr="00E530F3">
        <w:t>§ 14 písm. a) zákona č. 283/2021 Sb.</w:t>
      </w:r>
      <w:r w:rsidR="00E530F3">
        <w:t>,</w:t>
      </w:r>
      <w:r w:rsidR="00E530F3" w:rsidRPr="00E530F3">
        <w:t xml:space="preserve"> stavební zákon</w:t>
      </w:r>
      <w:r w:rsidR="00E530F3">
        <w:t xml:space="preserve">, ve znění pozdějších předpisů </w:t>
      </w:r>
      <w:r w:rsidR="00E530F3" w:rsidRPr="003F0B19">
        <w:rPr>
          <w:i/>
          <w:iCs/>
        </w:rPr>
        <w:t>(</w:t>
      </w:r>
      <w:r w:rsidR="003F0B19" w:rsidRPr="003F0B19">
        <w:rPr>
          <w:i/>
          <w:iCs/>
        </w:rPr>
        <w:t>dále jen „</w:t>
      </w:r>
      <w:r w:rsidR="003F0B19" w:rsidRPr="003F0B19">
        <w:rPr>
          <w:b/>
          <w:i/>
          <w:iCs/>
        </w:rPr>
        <w:t>NSZ</w:t>
      </w:r>
      <w:r w:rsidR="003F0B19" w:rsidRPr="003F0B19">
        <w:rPr>
          <w:i/>
          <w:iCs/>
        </w:rPr>
        <w:t>“)</w:t>
      </w:r>
      <w:r w:rsidR="003F0B19">
        <w:t>.</w:t>
      </w:r>
      <w:r w:rsidR="001A3DB6">
        <w:t xml:space="preserve"> Za </w:t>
      </w:r>
      <w:r w:rsidR="00102BBF">
        <w:t>I</w:t>
      </w:r>
      <w:r w:rsidR="001A3DB6">
        <w:t>nvestora se pro účely Zásad nepovažuje:</w:t>
      </w:r>
    </w:p>
    <w:p w14:paraId="3C5E371A" w14:textId="5BE69BEF" w:rsidR="001A3DB6" w:rsidRDefault="00F86C05" w:rsidP="00EA2CF2">
      <w:pPr>
        <w:pStyle w:val="Nadpis3"/>
      </w:pPr>
      <w:r>
        <w:t>Obec</w:t>
      </w:r>
      <w:r w:rsidR="001A3DB6">
        <w:t xml:space="preserve"> </w:t>
      </w:r>
      <w:r w:rsidR="00A1370B" w:rsidRPr="00A1370B">
        <w:t>Straškov – Vodochody</w:t>
      </w:r>
      <w:r w:rsidR="001A3DB6">
        <w:t xml:space="preserve">, příspěvkové organizace zřízené </w:t>
      </w:r>
      <w:r w:rsidR="006222A9">
        <w:t>Obcí</w:t>
      </w:r>
      <w:r w:rsidR="006222A9" w:rsidRPr="006222A9">
        <w:t xml:space="preserve"> </w:t>
      </w:r>
      <w:r w:rsidR="001A3DB6">
        <w:t xml:space="preserve">a obchodní společnosti, ve kterých má </w:t>
      </w:r>
      <w:r>
        <w:t>Obec</w:t>
      </w:r>
      <w:r w:rsidR="006222A9" w:rsidRPr="006222A9">
        <w:t xml:space="preserve"> </w:t>
      </w:r>
      <w:r w:rsidR="001A3DB6">
        <w:t>nadpoloviční majetkovou účast;</w:t>
      </w:r>
    </w:p>
    <w:p w14:paraId="38BE3150" w14:textId="3FE20C82" w:rsidR="001A3DB6" w:rsidRDefault="00773AAB" w:rsidP="00EA2CF2">
      <w:pPr>
        <w:pStyle w:val="Nadpis3"/>
      </w:pPr>
      <w:r>
        <w:t>Ústecký kraj a příspěvkové organizace zřízené Ústeckým krajem;</w:t>
      </w:r>
    </w:p>
    <w:p w14:paraId="01982D3C" w14:textId="50D4A7F7" w:rsidR="001A3DB6" w:rsidRDefault="001A3DB6" w:rsidP="00EA2CF2">
      <w:pPr>
        <w:pStyle w:val="Nadpis3"/>
      </w:pPr>
      <w:r>
        <w:t>stát, organizační složky státu</w:t>
      </w:r>
      <w:r w:rsidR="001F4C5B">
        <w:t xml:space="preserve"> a státní příspěvkové organizace</w:t>
      </w:r>
      <w:r w:rsidR="00C773D8">
        <w:t>.</w:t>
      </w:r>
    </w:p>
    <w:p w14:paraId="7D931F78" w14:textId="685135FB" w:rsidR="00AD51B7" w:rsidRDefault="00525017" w:rsidP="00EA2CF2">
      <w:pPr>
        <w:pStyle w:val="Nadpis2"/>
      </w:pPr>
      <w:r w:rsidRPr="006B0E56">
        <w:rPr>
          <w:b/>
        </w:rPr>
        <w:t>Investiční</w:t>
      </w:r>
      <w:r w:rsidR="00E42510" w:rsidRPr="006B0E56">
        <w:rPr>
          <w:b/>
        </w:rPr>
        <w:t>m</w:t>
      </w:r>
      <w:r w:rsidR="00773AAB" w:rsidRPr="006B0E56">
        <w:rPr>
          <w:b/>
        </w:rPr>
        <w:t xml:space="preserve"> záměr</w:t>
      </w:r>
      <w:r w:rsidR="00E42510" w:rsidRPr="006B0E56">
        <w:rPr>
          <w:b/>
        </w:rPr>
        <w:t>em</w:t>
      </w:r>
      <w:r w:rsidR="00773AAB">
        <w:t xml:space="preserve"> </w:t>
      </w:r>
      <w:r w:rsidR="00E42510">
        <w:t xml:space="preserve">se </w:t>
      </w:r>
      <w:r w:rsidR="006330F1">
        <w:t xml:space="preserve">ve smyslu </w:t>
      </w:r>
      <w:r w:rsidR="00FE0163">
        <w:t xml:space="preserve">§ 4 odst. 1 NSZ </w:t>
      </w:r>
      <w:r w:rsidR="00E42510">
        <w:t>rozumí</w:t>
      </w:r>
      <w:r w:rsidR="00FE0163">
        <w:t xml:space="preserve"> záměr stavby či souboru staveb</w:t>
      </w:r>
      <w:r w:rsidR="00AD51B7">
        <w:t>:</w:t>
      </w:r>
    </w:p>
    <w:p w14:paraId="54E8C156" w14:textId="34B50180" w:rsidR="00525017" w:rsidRDefault="00773AAB" w:rsidP="00EA2CF2">
      <w:pPr>
        <w:pStyle w:val="Nadpis3"/>
      </w:pPr>
      <w:bookmarkStart w:id="1" w:name="_Hlk114472475"/>
      <w:r>
        <w:t xml:space="preserve">bytový </w:t>
      </w:r>
      <w:r w:rsidR="0073223A">
        <w:t>a</w:t>
      </w:r>
      <w:r w:rsidR="00230523">
        <w:t xml:space="preserve"> nebytový </w:t>
      </w:r>
      <w:r>
        <w:t xml:space="preserve">prostor, </w:t>
      </w:r>
      <w:r w:rsidR="000F0BA2">
        <w:t xml:space="preserve">a to zejména </w:t>
      </w:r>
      <w:r w:rsidR="00722449">
        <w:t>bytový dům, rodinný dům, stavba ubytovacího zařízení, stavba pro obchod, stavba pro výrobu a skladování</w:t>
      </w:r>
      <w:r w:rsidR="00B0505D">
        <w:t xml:space="preserve"> a stavba pro zemědělství, </w:t>
      </w:r>
      <w:r w:rsidR="00730CE5">
        <w:t xml:space="preserve">včetně </w:t>
      </w:r>
      <w:r w:rsidR="0056392A">
        <w:t>změn dokončené stavby</w:t>
      </w:r>
      <w:r w:rsidR="003B455C">
        <w:t xml:space="preserve"> dle § 6 odst. 1 NSZ</w:t>
      </w:r>
      <w:r w:rsidR="0056392A">
        <w:t xml:space="preserve">, </w:t>
      </w:r>
      <w:r>
        <w:t xml:space="preserve">s výjimkou </w:t>
      </w:r>
      <w:r w:rsidR="00392BA5">
        <w:t xml:space="preserve">drobných staveb ve smyslu </w:t>
      </w:r>
      <w:r w:rsidR="00DF56E7">
        <w:t>§ 171 NSZ, ke kterým není potřeba povolení</w:t>
      </w:r>
      <w:r w:rsidR="00D63B56">
        <w:t xml:space="preserve">, na území </w:t>
      </w:r>
      <w:r w:rsidR="009E7470">
        <w:t>Obce</w:t>
      </w:r>
      <w:r w:rsidR="00D63B56">
        <w:t>.</w:t>
      </w:r>
    </w:p>
    <w:p w14:paraId="32083B72" w14:textId="72E4FB43" w:rsidR="00D63B56" w:rsidRDefault="00D63B56" w:rsidP="00EA2CF2">
      <w:pPr>
        <w:pStyle w:val="Nadpis3"/>
      </w:pPr>
      <w:r>
        <w:t>změna v užívání stavby</w:t>
      </w:r>
      <w:r w:rsidR="003B455C">
        <w:t xml:space="preserve"> dle § 6 odst. 2 NSZ</w:t>
      </w:r>
      <w:r w:rsidR="00A61452">
        <w:t xml:space="preserve">, pokud je taková změna podmíněna </w:t>
      </w:r>
      <w:r w:rsidR="0026139C">
        <w:t>úpravou stavby vyžadující povolení.</w:t>
      </w:r>
    </w:p>
    <w:p w14:paraId="04E90409" w14:textId="2CBF054B" w:rsidR="00FB6977" w:rsidRPr="004A3450" w:rsidRDefault="00FB6977" w:rsidP="00EA2CF2">
      <w:pPr>
        <w:pStyle w:val="Nadpis3"/>
      </w:pPr>
      <w:r w:rsidRPr="004A3450">
        <w:t>změna využití území</w:t>
      </w:r>
      <w:r w:rsidR="004A3450">
        <w:t xml:space="preserve">, s výjimkou těch, </w:t>
      </w:r>
      <w:r w:rsidR="00E70A04">
        <w:t>ke kterým není potřeba povolení.</w:t>
      </w:r>
    </w:p>
    <w:bookmarkEnd w:id="1"/>
    <w:p w14:paraId="550EBBEB" w14:textId="1D6E6AF0" w:rsidR="00525017" w:rsidRDefault="00D94C96" w:rsidP="00EA2CF2">
      <w:pPr>
        <w:pStyle w:val="Nadpis2"/>
      </w:pPr>
      <w:r w:rsidRPr="00AC2D92">
        <w:rPr>
          <w:b/>
        </w:rPr>
        <w:t>Investiční</w:t>
      </w:r>
      <w:r w:rsidR="00E42510">
        <w:rPr>
          <w:b/>
        </w:rPr>
        <w:t>m</w:t>
      </w:r>
      <w:r w:rsidR="00AC2D92" w:rsidRPr="00AC2D92">
        <w:rPr>
          <w:b/>
        </w:rPr>
        <w:t xml:space="preserve"> příspěv</w:t>
      </w:r>
      <w:r w:rsidR="00E42510">
        <w:rPr>
          <w:b/>
        </w:rPr>
        <w:t>kem</w:t>
      </w:r>
      <w:r w:rsidR="00AC2D92">
        <w:t xml:space="preserve"> </w:t>
      </w:r>
      <w:r w:rsidR="00E42510">
        <w:t>se rozumí</w:t>
      </w:r>
      <w:r w:rsidR="00AC2D92">
        <w:t xml:space="preserve"> finanční příspěvek, který </w:t>
      </w:r>
      <w:r w:rsidR="004C0149">
        <w:t>I</w:t>
      </w:r>
      <w:r w:rsidR="00AC2D92">
        <w:t xml:space="preserve">nvestor dobrovolně poskytne </w:t>
      </w:r>
      <w:r w:rsidR="007C0C51">
        <w:t>Obci</w:t>
      </w:r>
      <w:r w:rsidR="00AC2D92">
        <w:t xml:space="preserve"> za účelem pokrytí části nákladů </w:t>
      </w:r>
      <w:r w:rsidR="00516E6B">
        <w:t>na zřízení, údržbu, úpravy a užívání Veřejné infrastruktury nebo Veřejn</w:t>
      </w:r>
      <w:r w:rsidR="006F44B2">
        <w:t>ých</w:t>
      </w:r>
      <w:r w:rsidR="00516E6B">
        <w:t xml:space="preserve"> služ</w:t>
      </w:r>
      <w:r w:rsidR="006F44B2">
        <w:t>eb</w:t>
      </w:r>
      <w:r w:rsidR="00516E6B">
        <w:t xml:space="preserve"> vyvolan</w:t>
      </w:r>
      <w:r w:rsidR="006F44B2">
        <w:t>ých</w:t>
      </w:r>
      <w:r w:rsidR="00516E6B">
        <w:t xml:space="preserve"> Investičním záměrem.</w:t>
      </w:r>
    </w:p>
    <w:p w14:paraId="43EEDE8A" w14:textId="3BE7DF4F" w:rsidR="00496D84" w:rsidRDefault="00516E6B" w:rsidP="004C0149">
      <w:r w:rsidRPr="00496D84">
        <w:t>Investiční</w:t>
      </w:r>
      <w:r w:rsidRPr="00496D84">
        <w:rPr>
          <w:b/>
          <w:bCs/>
        </w:rPr>
        <w:t xml:space="preserve"> </w:t>
      </w:r>
      <w:r w:rsidRPr="00496D84">
        <w:t>příspěv</w:t>
      </w:r>
      <w:r w:rsidR="00496D84" w:rsidRPr="00496D84">
        <w:t>ek</w:t>
      </w:r>
      <w:r w:rsidR="00496D84" w:rsidRPr="00496D84">
        <w:rPr>
          <w:b/>
          <w:bCs/>
        </w:rPr>
        <w:t xml:space="preserve"> </w:t>
      </w:r>
      <w:r w:rsidR="00496D84" w:rsidRPr="00496D84">
        <w:t>není</w:t>
      </w:r>
      <w:r w:rsidR="00496D84">
        <w:t xml:space="preserve"> místní</w:t>
      </w:r>
      <w:r w:rsidR="004C0149">
        <w:t>m</w:t>
      </w:r>
      <w:r w:rsidR="00496D84">
        <w:t xml:space="preserve"> poplat</w:t>
      </w:r>
      <w:r w:rsidR="004C0149">
        <w:t>kem</w:t>
      </w:r>
      <w:r w:rsidR="00496D84">
        <w:t xml:space="preserve"> ve smyslu zákona č. </w:t>
      </w:r>
      <w:r w:rsidR="00496D84" w:rsidRPr="00496D84">
        <w:t>565/1990 Sb. o místních poplatcích</w:t>
      </w:r>
      <w:r w:rsidR="00496D84">
        <w:t>, ve znění pozdějších předpisů.</w:t>
      </w:r>
    </w:p>
    <w:p w14:paraId="35DF1FFC" w14:textId="196C3A8D" w:rsidR="002C1249" w:rsidRPr="00496D84" w:rsidRDefault="002C1249" w:rsidP="004C0149">
      <w:r>
        <w:t>Ve Smlouvě mohou být upraveny podmínky vrácení Investičního příspěvku nebo Nepeněžitého příspěvku</w:t>
      </w:r>
      <w:r w:rsidR="002C678B">
        <w:t xml:space="preserve">, zejména pro případ, kdy Investor před </w:t>
      </w:r>
      <w:r w:rsidR="0086496C">
        <w:t>jeho zahájením od realizace Investičního záměru upustí</w:t>
      </w:r>
      <w:r w:rsidR="00CF1470">
        <w:t xml:space="preserve"> dle § 198 odst. 2 NSZ. </w:t>
      </w:r>
    </w:p>
    <w:p w14:paraId="732DFA19" w14:textId="63722FE1" w:rsidR="00D94C96" w:rsidRPr="00024E6B" w:rsidRDefault="00D94C96" w:rsidP="00EA2CF2">
      <w:pPr>
        <w:pStyle w:val="Nadpis2"/>
      </w:pPr>
      <w:r w:rsidRPr="00024E6B">
        <w:rPr>
          <w:b/>
        </w:rPr>
        <w:t>Nepeněžit</w:t>
      </w:r>
      <w:r w:rsidR="00E42510" w:rsidRPr="00024E6B">
        <w:rPr>
          <w:b/>
        </w:rPr>
        <w:t>ým</w:t>
      </w:r>
      <w:r w:rsidR="00AC2D92" w:rsidRPr="00024E6B">
        <w:rPr>
          <w:b/>
        </w:rPr>
        <w:t xml:space="preserve"> </w:t>
      </w:r>
      <w:r w:rsidR="00182833" w:rsidRPr="00024E6B">
        <w:rPr>
          <w:b/>
        </w:rPr>
        <w:t>příspěvkem</w:t>
      </w:r>
      <w:r w:rsidR="00AC2D92" w:rsidRPr="00024E6B">
        <w:t xml:space="preserve"> </w:t>
      </w:r>
      <w:r w:rsidR="00E42510" w:rsidRPr="00024E6B">
        <w:t>se rozum</w:t>
      </w:r>
      <w:r w:rsidR="00A021F9" w:rsidRPr="00024E6B">
        <w:t xml:space="preserve">í věcné nepeněžité plnění, které Investor poskytne </w:t>
      </w:r>
      <w:r w:rsidR="007C0C51">
        <w:t>Obci</w:t>
      </w:r>
      <w:r w:rsidR="00A021F9" w:rsidRPr="00024E6B">
        <w:t xml:space="preserve"> namísto </w:t>
      </w:r>
      <w:r w:rsidR="003A30C9">
        <w:t xml:space="preserve">nebo vedle </w:t>
      </w:r>
      <w:r w:rsidR="00A021F9" w:rsidRPr="00024E6B">
        <w:t xml:space="preserve">Investičního příspěvku. Nepeněžitým příspěvkem mohou být stavby a zařízení Veřejné infrastruktury, zejména stavby </w:t>
      </w:r>
      <w:r w:rsidR="002C093C" w:rsidRPr="00024E6B">
        <w:t>Občanské</w:t>
      </w:r>
      <w:r w:rsidR="00CA630F">
        <w:t>ho</w:t>
      </w:r>
      <w:r w:rsidR="002C093C" w:rsidRPr="00024E6B">
        <w:t xml:space="preserve"> vybav</w:t>
      </w:r>
      <w:r w:rsidR="00CA630F">
        <w:t>ení</w:t>
      </w:r>
      <w:r w:rsidR="002C093C" w:rsidRPr="00024E6B">
        <w:t xml:space="preserve"> jako jsou budovy mateřských a základních škol, budovy zdravotnických a sociálních zařízení, budovy pro kulturu či sportovní budovy aj. Nepeněžitým příspěvkem mohou být i umělecká díla umístěná na veřejném prostranství</w:t>
      </w:r>
      <w:r w:rsidR="00814867" w:rsidRPr="00024E6B">
        <w:t xml:space="preserve"> a slouží</w:t>
      </w:r>
      <w:r w:rsidR="004B3829">
        <w:t>cí</w:t>
      </w:r>
      <w:r w:rsidR="00814867" w:rsidRPr="00024E6B">
        <w:t xml:space="preserve"> veřejnosti, např. pomníky, sochy, architektonická díla aj. </w:t>
      </w:r>
      <w:r w:rsidR="00AC4A5D" w:rsidRPr="00024E6B">
        <w:t xml:space="preserve">Nepeněžitým příspěvkem mohou být i </w:t>
      </w:r>
      <w:r w:rsidR="00EA293F">
        <w:t>stavby</w:t>
      </w:r>
      <w:r w:rsidR="00AC4A5D" w:rsidRPr="00024E6B">
        <w:t>, které jsou součástí Investičního záměru, případně i jiné movité či nemovité věci.</w:t>
      </w:r>
    </w:p>
    <w:p w14:paraId="0BB4028D" w14:textId="501DAB03" w:rsidR="00AC4A5D" w:rsidRPr="00024E6B" w:rsidRDefault="00814867" w:rsidP="00AC4A5D">
      <w:r w:rsidRPr="00024E6B">
        <w:t xml:space="preserve">Za konkrétních podmínek uvedených ve Smlouvě o spolupráci mohou být předměty Nepeněžitého </w:t>
      </w:r>
      <w:r w:rsidR="00AC4A5D" w:rsidRPr="00024E6B">
        <w:t>příspěvku</w:t>
      </w:r>
      <w:r w:rsidRPr="00024E6B">
        <w:t xml:space="preserve"> převedeny do vlastnictví </w:t>
      </w:r>
      <w:r w:rsidR="007C0C51">
        <w:t>Obce</w:t>
      </w:r>
      <w:r w:rsidRPr="00024E6B">
        <w:t xml:space="preserve">, a to pouze se souhlasem Zastupitelstva </w:t>
      </w:r>
      <w:r w:rsidR="007C0C51">
        <w:t>Obce</w:t>
      </w:r>
      <w:r w:rsidR="00AC4A5D" w:rsidRPr="00024E6B">
        <w:t xml:space="preserve">. </w:t>
      </w:r>
    </w:p>
    <w:p w14:paraId="7B3E2B05" w14:textId="3DB7AE0D" w:rsidR="00AC4A5D" w:rsidRPr="00024E6B" w:rsidRDefault="00AC4A5D" w:rsidP="00AC4A5D">
      <w:r w:rsidRPr="00024E6B">
        <w:t xml:space="preserve">Hodnota Nepeněžitého </w:t>
      </w:r>
      <w:r w:rsidR="008C2A35" w:rsidRPr="00024E6B">
        <w:t>příspěvku</w:t>
      </w:r>
      <w:r w:rsidRPr="00024E6B">
        <w:t xml:space="preserve"> bude ve Smlouvě o spolupráci určena </w:t>
      </w:r>
      <w:r w:rsidR="00243B6D" w:rsidRPr="00024E6B">
        <w:t>dle odborného odhadu nákladové ceny</w:t>
      </w:r>
      <w:r w:rsidR="00F870DD" w:rsidRPr="00024E6B">
        <w:t>, zpracovaného certifikovaným odhadcem či na základě znaleckého posudku, zpracovaného znalcem.</w:t>
      </w:r>
    </w:p>
    <w:p w14:paraId="10B5CBBB" w14:textId="58F23A81" w:rsidR="00F870DD" w:rsidRDefault="008C2A35" w:rsidP="00AC4A5D">
      <w:r w:rsidRPr="00024E6B">
        <w:lastRenderedPageBreak/>
        <w:t xml:space="preserve">Za Nepeněžitý příspěvek se nepovažuje závazek investora se finančně podílet na vybudování </w:t>
      </w:r>
      <w:r w:rsidR="008F79CA">
        <w:t xml:space="preserve">nové </w:t>
      </w:r>
      <w:r w:rsidRPr="00024E6B">
        <w:t xml:space="preserve">či úpravě </w:t>
      </w:r>
      <w:r w:rsidR="008F79CA">
        <w:t>stávající Nezbytné infrastruktury.</w:t>
      </w:r>
    </w:p>
    <w:p w14:paraId="20C61AE8" w14:textId="1F75AB8F" w:rsidR="00CF1470" w:rsidRPr="00B65AFB" w:rsidRDefault="006B5A03" w:rsidP="00EA2CF2">
      <w:pPr>
        <w:pStyle w:val="Nadpis2"/>
      </w:pPr>
      <w:r w:rsidRPr="00B65AFB">
        <w:rPr>
          <w:b/>
        </w:rPr>
        <w:t>Zvláštní</w:t>
      </w:r>
      <w:r w:rsidR="00AA5DB8" w:rsidRPr="00B65AFB">
        <w:rPr>
          <w:b/>
        </w:rPr>
        <w:t>m</w:t>
      </w:r>
      <w:r w:rsidRPr="00B65AFB">
        <w:rPr>
          <w:b/>
        </w:rPr>
        <w:t xml:space="preserve"> příspěv</w:t>
      </w:r>
      <w:r w:rsidR="00AA5DB8" w:rsidRPr="00B65AFB">
        <w:rPr>
          <w:b/>
        </w:rPr>
        <w:t>kem</w:t>
      </w:r>
      <w:r w:rsidR="00AA5DB8" w:rsidRPr="00B65AFB">
        <w:t xml:space="preserve"> se rozumí finanční příspěvek</w:t>
      </w:r>
      <w:r w:rsidR="00687949" w:rsidRPr="00B65AFB">
        <w:t xml:space="preserve"> spojený se Změnou ÚP</w:t>
      </w:r>
      <w:r w:rsidR="00AA5DB8" w:rsidRPr="00B65AFB">
        <w:t xml:space="preserve">, který Investor dobrovolně poskytne </w:t>
      </w:r>
      <w:r w:rsidR="007C0C51" w:rsidRPr="00B65AFB">
        <w:t>Obci</w:t>
      </w:r>
      <w:r w:rsidR="00E30182" w:rsidRPr="00B65AFB">
        <w:t xml:space="preserve"> </w:t>
      </w:r>
      <w:r w:rsidR="001A3767" w:rsidRPr="00B65AFB">
        <w:t>nad rámec Investičního příspěvku</w:t>
      </w:r>
      <w:r w:rsidR="001C57E8" w:rsidRPr="00B65AFB">
        <w:t>.</w:t>
      </w:r>
      <w:r w:rsidR="005D7100" w:rsidRPr="00B65AFB">
        <w:t xml:space="preserve"> </w:t>
      </w:r>
      <w:r w:rsidR="002761BC" w:rsidRPr="00B65AFB">
        <w:t>Zvláštní příspěvek bude použit na pokrytí části nákladů na zřízení, údržbu, úpravy a užívání Veřejné infrastruktury, Veřejných služeb, Občanského vybavení, staveb sloužících k bydlení či na jiné specifické účely, vyvolané nebo související se Změnou ÚP</w:t>
      </w:r>
      <w:r w:rsidR="00F753FC" w:rsidRPr="00B65AFB">
        <w:t>.</w:t>
      </w:r>
      <w:r w:rsidR="0023229C">
        <w:t xml:space="preserve"> </w:t>
      </w:r>
      <w:r w:rsidR="00CB04CA">
        <w:t xml:space="preserve">Po nabytí účinnosti Změny ÚP nelze již uhrazený Zvláštní příspěvek vrátit. </w:t>
      </w:r>
    </w:p>
    <w:p w14:paraId="34F6F03F" w14:textId="10B0AF5D" w:rsidR="00B7281E" w:rsidRDefault="00553C45" w:rsidP="00EA2CF2">
      <w:pPr>
        <w:pStyle w:val="Nadpis2"/>
      </w:pPr>
      <w:r w:rsidRPr="00C22A34">
        <w:rPr>
          <w:b/>
        </w:rPr>
        <w:t>Smlouvou o spolupráci</w:t>
      </w:r>
      <w:r w:rsidRPr="00553C45">
        <w:t xml:space="preserve"> se rozumí smlouva uzavřená mezi </w:t>
      </w:r>
      <w:r w:rsidR="007C0C51">
        <w:t>Obcí</w:t>
      </w:r>
      <w:r w:rsidRPr="00553C45">
        <w:t xml:space="preserve"> a Investorem</w:t>
      </w:r>
      <w:r>
        <w:t xml:space="preserve">. Smlouvu o spolupráci spolu </w:t>
      </w:r>
      <w:r w:rsidR="00F86C05">
        <w:t>Obec</w:t>
      </w:r>
      <w:r>
        <w:t xml:space="preserve"> a Investor uzavřou tehdy, pokud:</w:t>
      </w:r>
    </w:p>
    <w:p w14:paraId="3FE96CAD" w14:textId="31B93F06" w:rsidR="00553C45" w:rsidRPr="006D6F0F" w:rsidRDefault="00553C45" w:rsidP="00EA2CF2">
      <w:pPr>
        <w:pStyle w:val="Nadpis3"/>
      </w:pPr>
      <w:r w:rsidRPr="006D6F0F">
        <w:t>Investiční záměr klade takové požadavky na veřejnou dopravní a technickou infrastrukturu, že jej nelze bez vybudování příslušných nových staveb nebo zařízení, anebo úpravy stávajících realizovat</w:t>
      </w:r>
      <w:r w:rsidR="00A37606">
        <w:t xml:space="preserve"> (Nezbytná infrastrukt</w:t>
      </w:r>
      <w:r w:rsidR="00406B05">
        <w:t>ura)</w:t>
      </w:r>
      <w:r w:rsidRPr="006D6F0F">
        <w:t xml:space="preserve">. Předmětem Smlouvy o spolupráci je tak závazek Investora se finančně podílet na vybudování či úpravě </w:t>
      </w:r>
      <w:r w:rsidR="003036F7">
        <w:t>Nezbytné infrastruktury</w:t>
      </w:r>
      <w:r w:rsidRPr="006D6F0F">
        <w:t>;</w:t>
      </w:r>
    </w:p>
    <w:p w14:paraId="73A3F42B" w14:textId="4B857FE9" w:rsidR="00553C45" w:rsidRDefault="00553C45" w:rsidP="00EA2CF2">
      <w:pPr>
        <w:pStyle w:val="Nadpis3"/>
      </w:pPr>
      <w:r>
        <w:t xml:space="preserve">Investor poskytne </w:t>
      </w:r>
      <w:r w:rsidR="007C0C51">
        <w:t>Obci</w:t>
      </w:r>
      <w:r>
        <w:t xml:space="preserve"> Nepeněžitý příspěvek. Předmětem Smlouvy o spolupráci je tak závazek Investora poskytnout </w:t>
      </w:r>
      <w:r w:rsidR="007C0C51">
        <w:t>Obci</w:t>
      </w:r>
      <w:r>
        <w:t xml:space="preserve"> Nepeněžitý příspěvek.</w:t>
      </w:r>
    </w:p>
    <w:p w14:paraId="7010A7AB" w14:textId="44F67D1D" w:rsidR="00553C45" w:rsidRPr="00FD50AF" w:rsidRDefault="00553C45" w:rsidP="00C22A34">
      <w:r w:rsidRPr="00553C45">
        <w:t xml:space="preserve">Předmětem Smlouvy o spolupráci je </w:t>
      </w:r>
      <w:r>
        <w:t xml:space="preserve">dále </w:t>
      </w:r>
      <w:r w:rsidRPr="00553C45">
        <w:t xml:space="preserve">vždy závazek </w:t>
      </w:r>
      <w:r w:rsidR="007C0C51">
        <w:t>Obce</w:t>
      </w:r>
      <w:r w:rsidRPr="00553C45">
        <w:t xml:space="preserve"> poskytnout Investorovi v rámci </w:t>
      </w:r>
      <w:r w:rsidRPr="00C22A34">
        <w:rPr>
          <w:u w:val="single"/>
        </w:rPr>
        <w:t>samostatné</w:t>
      </w:r>
      <w:r w:rsidRPr="00553C45">
        <w:t xml:space="preserve"> působnosti nezbytnou součinnost s umístěním Investičního záměru a závazek Investora poskytnout </w:t>
      </w:r>
      <w:r w:rsidR="007C0C51">
        <w:t>Obci</w:t>
      </w:r>
      <w:r w:rsidRPr="00553C45">
        <w:t xml:space="preserve"> Investiční příspěvek. Vzor Smlouvy o spolupráci tvoří nedílnou součást Zásad. </w:t>
      </w:r>
      <w:r w:rsidR="00424195" w:rsidRPr="00424195">
        <w:t xml:space="preserve">Vzor může být </w:t>
      </w:r>
      <w:r w:rsidR="00790FE6">
        <w:t>Obcí upravován a doplňován</w:t>
      </w:r>
      <w:r w:rsidR="00424195" w:rsidRPr="00424195">
        <w:t>.</w:t>
      </w:r>
    </w:p>
    <w:p w14:paraId="7A6A2F64" w14:textId="5F1F8713" w:rsidR="00D94C96" w:rsidRDefault="00D94C96" w:rsidP="00EA2CF2">
      <w:pPr>
        <w:pStyle w:val="Nadpis2"/>
      </w:pPr>
      <w:r w:rsidRPr="00AC2D92">
        <w:rPr>
          <w:b/>
        </w:rPr>
        <w:t>Smlouv</w:t>
      </w:r>
      <w:r w:rsidR="00E42510">
        <w:rPr>
          <w:b/>
        </w:rPr>
        <w:t>ou</w:t>
      </w:r>
      <w:r w:rsidRPr="00AC2D92">
        <w:rPr>
          <w:b/>
        </w:rPr>
        <w:t xml:space="preserve"> o poskytnutí investičního příspěvku</w:t>
      </w:r>
      <w:r w:rsidR="00AC2D92">
        <w:t xml:space="preserve"> </w:t>
      </w:r>
      <w:r w:rsidR="00E42510">
        <w:t>se rozumí</w:t>
      </w:r>
      <w:r w:rsidR="00A05ACD">
        <w:t xml:space="preserve"> smlouva </w:t>
      </w:r>
      <w:r w:rsidR="00A05ACD" w:rsidRPr="00A05ACD">
        <w:t xml:space="preserve">uzavřená mezi </w:t>
      </w:r>
      <w:r w:rsidR="007C0C51">
        <w:t>Obcí</w:t>
      </w:r>
      <w:r w:rsidR="00A05ACD" w:rsidRPr="00A05ACD">
        <w:t xml:space="preserve"> a Investorem</w:t>
      </w:r>
      <w:r w:rsidR="00A05ACD">
        <w:t xml:space="preserve">. Předmětem Smlouvy o poskytnutí investičního příspěvku je vždy </w:t>
      </w:r>
      <w:r w:rsidR="00363CB9">
        <w:t xml:space="preserve">závazek </w:t>
      </w:r>
      <w:r w:rsidR="007C0C51">
        <w:t>Obce</w:t>
      </w:r>
      <w:r w:rsidR="00363CB9">
        <w:t xml:space="preserve"> poskytnout Investorovi v rámci </w:t>
      </w:r>
      <w:r w:rsidR="00363CB9" w:rsidRPr="00363CB9">
        <w:rPr>
          <w:u w:val="single"/>
        </w:rPr>
        <w:t>samostatné</w:t>
      </w:r>
      <w:r w:rsidR="00363CB9">
        <w:t xml:space="preserve"> působnosti nezbytnou součinnost s umístěním Investičního záměru a </w:t>
      </w:r>
      <w:r w:rsidR="00A05ACD">
        <w:t xml:space="preserve">závazek Investora poskytnout </w:t>
      </w:r>
      <w:r w:rsidR="007C0C51">
        <w:t>Obci</w:t>
      </w:r>
      <w:r w:rsidR="00A05ACD">
        <w:t xml:space="preserve"> Investiční příspěvek. Vzor Smlouvy o poskytnutí investičního příspěvku tvoří nedílnou součást Zásad.</w:t>
      </w:r>
      <w:r w:rsidR="00381EEC">
        <w:t xml:space="preserve"> </w:t>
      </w:r>
      <w:r w:rsidR="00790FE6" w:rsidRPr="00790FE6">
        <w:t>Vzor může být Obcí upravován a doplňován</w:t>
      </w:r>
      <w:r w:rsidR="00424195" w:rsidRPr="00424195">
        <w:t>.</w:t>
      </w:r>
    </w:p>
    <w:p w14:paraId="11694BF4" w14:textId="77777777" w:rsidR="005C0A8B" w:rsidRDefault="00343D53" w:rsidP="00EA2CF2">
      <w:pPr>
        <w:pStyle w:val="Nadpis2"/>
      </w:pPr>
      <w:r>
        <w:rPr>
          <w:b/>
        </w:rPr>
        <w:t>Smlouvou</w:t>
      </w:r>
      <w:r>
        <w:t xml:space="preserve"> se rozumí </w:t>
      </w:r>
      <w:r w:rsidR="00363CB9">
        <w:t>Smlouva o spolupráci a/nebo Smlouva o poskytnutí investičního příspěvku.</w:t>
      </w:r>
      <w:r w:rsidR="00DB5F3B">
        <w:t xml:space="preserve"> </w:t>
      </w:r>
    </w:p>
    <w:p w14:paraId="56CEDFE0" w14:textId="22BA0863" w:rsidR="00343D53" w:rsidRDefault="00DB5F3B" w:rsidP="005C0A8B">
      <w:r>
        <w:t xml:space="preserve">Tyto Zásady nebrání Obci uzavřít s Investorem </w:t>
      </w:r>
      <w:r w:rsidR="00CA7A2B">
        <w:t xml:space="preserve">veřejnoprávní plánovací smlouvu v případech, kdy to zákon </w:t>
      </w:r>
      <w:r w:rsidR="009727A1">
        <w:t xml:space="preserve">vyžaduje. </w:t>
      </w:r>
    </w:p>
    <w:p w14:paraId="34AD6B6C" w14:textId="42C9DDE3" w:rsidR="00AA5DB8" w:rsidRPr="00FF54DA" w:rsidRDefault="00AA5DB8" w:rsidP="00EA2CF2">
      <w:pPr>
        <w:pStyle w:val="Nadpis2"/>
      </w:pPr>
      <w:r w:rsidRPr="00FF54DA">
        <w:rPr>
          <w:b/>
        </w:rPr>
        <w:t>Smlouvou o poskytnutí zvláštního příspěvku</w:t>
      </w:r>
      <w:r w:rsidRPr="00FF54DA">
        <w:t xml:space="preserve"> se rozumí </w:t>
      </w:r>
      <w:r w:rsidR="001C57E8" w:rsidRPr="00FF54DA">
        <w:t xml:space="preserve">smlouva uzavřená mezi </w:t>
      </w:r>
      <w:r w:rsidR="007C0C51" w:rsidRPr="00FF54DA">
        <w:t>Obcí</w:t>
      </w:r>
      <w:r w:rsidR="001C57E8" w:rsidRPr="00FF54DA">
        <w:t xml:space="preserve"> a Investorem. Předmětem Smlouvy o poskytnutí zvláštního příspěvku je </w:t>
      </w:r>
      <w:r w:rsidR="001A3767" w:rsidRPr="00FF54DA">
        <w:t xml:space="preserve">závazek Investora poskytnout </w:t>
      </w:r>
      <w:r w:rsidR="007C0C51" w:rsidRPr="00FF54DA">
        <w:t>Obci</w:t>
      </w:r>
      <w:r w:rsidR="001A3767" w:rsidRPr="00FF54DA">
        <w:t xml:space="preserve"> Zvláštní příspěvek v případě, že </w:t>
      </w:r>
      <w:r w:rsidR="00D929A3">
        <w:t>Obec podnikne kroky</w:t>
      </w:r>
      <w:r w:rsidR="006B40C8">
        <w:t xml:space="preserve"> k tomu, aby byla vydána Změna ÚP</w:t>
      </w:r>
      <w:r w:rsidR="001A3767" w:rsidRPr="00FF54DA">
        <w:t xml:space="preserve">, kterou </w:t>
      </w:r>
      <w:r w:rsidR="00F61268">
        <w:t xml:space="preserve">Investiční záměr Investora </w:t>
      </w:r>
      <w:r w:rsidR="00F803F7">
        <w:t>k realizaci vyžaduje</w:t>
      </w:r>
      <w:r w:rsidR="001A3767" w:rsidRPr="00FF54DA">
        <w:t xml:space="preserve">. </w:t>
      </w:r>
      <w:r w:rsidR="00F803F7">
        <w:t>Obec se nemůže zavázat</w:t>
      </w:r>
      <w:r w:rsidR="005116C2">
        <w:t xml:space="preserve"> k tomu, že Změna ÚP bude v nějaké konkrétní podobě přijata. Tímto závazkem nemůže být</w:t>
      </w:r>
      <w:r w:rsidR="00A32AD8">
        <w:t xml:space="preserve"> </w:t>
      </w:r>
      <w:r w:rsidR="005116C2">
        <w:t>jakkoli dotčeno svobodné rozhodování zastupitelstva Obce</w:t>
      </w:r>
      <w:r w:rsidR="006B2BE8">
        <w:t xml:space="preserve"> o navrhované Změně ÚP</w:t>
      </w:r>
      <w:r w:rsidR="005116C2">
        <w:t xml:space="preserve">. </w:t>
      </w:r>
      <w:r w:rsidR="001A3767" w:rsidRPr="00FF54DA">
        <w:t xml:space="preserve">Návrh </w:t>
      </w:r>
      <w:r w:rsidR="001C57E8" w:rsidRPr="00FF54DA">
        <w:t>Smlouvy o poskytnutí zvláštního příspěvku</w:t>
      </w:r>
      <w:r w:rsidR="001A3767" w:rsidRPr="00FF54DA">
        <w:t xml:space="preserve"> bude připraven pro každý konkrétní případ</w:t>
      </w:r>
      <w:r w:rsidR="001C57E8" w:rsidRPr="00FF54DA">
        <w:t>.</w:t>
      </w:r>
    </w:p>
    <w:p w14:paraId="5944275E" w14:textId="56DA2F72" w:rsidR="00D94C96" w:rsidRDefault="00D94C96" w:rsidP="00EA2CF2">
      <w:pPr>
        <w:pStyle w:val="Nadpis2"/>
      </w:pPr>
      <w:r w:rsidRPr="00AC2D92">
        <w:rPr>
          <w:b/>
        </w:rPr>
        <w:t>Hru</w:t>
      </w:r>
      <w:r w:rsidR="00AC2D92" w:rsidRPr="00AC2D92">
        <w:rPr>
          <w:b/>
        </w:rPr>
        <w:t>b</w:t>
      </w:r>
      <w:r w:rsidR="00E42510">
        <w:rPr>
          <w:b/>
        </w:rPr>
        <w:t>ou</w:t>
      </w:r>
      <w:r w:rsidRPr="00AC2D92">
        <w:rPr>
          <w:b/>
        </w:rPr>
        <w:t xml:space="preserve"> podlažní </w:t>
      </w:r>
      <w:r w:rsidRPr="003A559E">
        <w:rPr>
          <w:b/>
        </w:rPr>
        <w:t>ploch</w:t>
      </w:r>
      <w:r w:rsidR="00E42510" w:rsidRPr="003A559E">
        <w:rPr>
          <w:b/>
        </w:rPr>
        <w:t>ou</w:t>
      </w:r>
      <w:r w:rsidR="00AC2D92" w:rsidRPr="003A559E">
        <w:rPr>
          <w:b/>
        </w:rPr>
        <w:t xml:space="preserve"> </w:t>
      </w:r>
      <w:r w:rsidR="003A559E" w:rsidRPr="003A559E">
        <w:rPr>
          <w:b/>
        </w:rPr>
        <w:t>(HPP)</w:t>
      </w:r>
      <w:r w:rsidR="003A559E">
        <w:t xml:space="preserve"> </w:t>
      </w:r>
      <w:r w:rsidR="00E42510">
        <w:t>se rozumí</w:t>
      </w:r>
      <w:r w:rsidR="00FC5792">
        <w:t xml:space="preserve"> </w:t>
      </w:r>
      <w:r w:rsidR="00E42510" w:rsidRPr="00E42510">
        <w:t>součet ploch vymezených vnějším obrysem konstrukcí jednotlivých podlaží budovy kromě otevřených a částečně otevřených částí (balkony, lodžie, průchody, střešní terasy apod.); v podlažích se šikmými stěnami či šikmým stropem se započítává vnější obrys konstrukcí v úrovni 1,2 m nad úrovní podlahy.</w:t>
      </w:r>
    </w:p>
    <w:p w14:paraId="5A88DA3E" w14:textId="3C165F83" w:rsidR="00E42510" w:rsidRDefault="00E42510" w:rsidP="00EA2CF2">
      <w:pPr>
        <w:pStyle w:val="Nadpis2"/>
      </w:pPr>
      <w:r w:rsidRPr="00AC2D92">
        <w:rPr>
          <w:b/>
        </w:rPr>
        <w:lastRenderedPageBreak/>
        <w:t>Veřejn</w:t>
      </w:r>
      <w:r>
        <w:rPr>
          <w:b/>
        </w:rPr>
        <w:t>ou</w:t>
      </w:r>
      <w:r w:rsidRPr="00AC2D92">
        <w:rPr>
          <w:b/>
        </w:rPr>
        <w:t xml:space="preserve"> infrastruktur</w:t>
      </w:r>
      <w:r>
        <w:rPr>
          <w:b/>
        </w:rPr>
        <w:t>ou</w:t>
      </w:r>
      <w:r>
        <w:t xml:space="preserve"> se dle </w:t>
      </w:r>
      <w:r w:rsidR="00E10D0E" w:rsidRPr="00E10D0E">
        <w:t>§ 10 odst. 1</w:t>
      </w:r>
      <w:r w:rsidR="00E10D0E">
        <w:t xml:space="preserve"> NSZ </w:t>
      </w:r>
      <w:r>
        <w:t>rozumí pozemky, stavby</w:t>
      </w:r>
      <w:r w:rsidR="006F44B2">
        <w:t xml:space="preserve"> a zařízení</w:t>
      </w:r>
      <w:r w:rsidR="00E10D0E">
        <w:t xml:space="preserve"> sloužící k veřejné potřebě</w:t>
      </w:r>
      <w:r w:rsidR="006F44B2">
        <w:t>,</w:t>
      </w:r>
      <w:r w:rsidR="002635CF">
        <w:t xml:space="preserve"> a to </w:t>
      </w:r>
      <w:r w:rsidR="002635CF" w:rsidRPr="002635CF">
        <w:t>dopravní infrastruktura</w:t>
      </w:r>
      <w:r w:rsidR="002635CF">
        <w:t xml:space="preserve">, </w:t>
      </w:r>
      <w:r w:rsidR="002635CF" w:rsidRPr="002635CF">
        <w:t>technická infrastruktura</w:t>
      </w:r>
      <w:r w:rsidR="002635CF">
        <w:t xml:space="preserve">, </w:t>
      </w:r>
      <w:r w:rsidR="00D52EBF" w:rsidRPr="00D52EBF">
        <w:t>zelená infrastruktura</w:t>
      </w:r>
      <w:r w:rsidR="00D52EBF">
        <w:t xml:space="preserve">, </w:t>
      </w:r>
      <w:r w:rsidR="00D52EBF" w:rsidRPr="00D52EBF">
        <w:t>občanské vybavení</w:t>
      </w:r>
      <w:r w:rsidR="00D52EBF">
        <w:t xml:space="preserve"> a </w:t>
      </w:r>
      <w:r w:rsidR="00D52EBF" w:rsidRPr="00D52EBF">
        <w:t>veřejná prostranství</w:t>
      </w:r>
      <w:r w:rsidR="006F44B2">
        <w:t>.</w:t>
      </w:r>
    </w:p>
    <w:p w14:paraId="59E335A9" w14:textId="736C79C1" w:rsidR="00D94C96" w:rsidRDefault="00C9081D" w:rsidP="00EA2CF2">
      <w:pPr>
        <w:pStyle w:val="Nadpis2"/>
      </w:pPr>
      <w:r w:rsidRPr="00AC2D92">
        <w:rPr>
          <w:b/>
        </w:rPr>
        <w:t>Občansk</w:t>
      </w:r>
      <w:r w:rsidR="006F44B2">
        <w:rPr>
          <w:b/>
        </w:rPr>
        <w:t>ým</w:t>
      </w:r>
      <w:r w:rsidRPr="00AC2D92">
        <w:rPr>
          <w:b/>
        </w:rPr>
        <w:t xml:space="preserve"> vybavení</w:t>
      </w:r>
      <w:r w:rsidR="006F44B2">
        <w:rPr>
          <w:b/>
        </w:rPr>
        <w:t>m</w:t>
      </w:r>
      <w:r w:rsidR="00AC2D92">
        <w:t xml:space="preserve"> </w:t>
      </w:r>
      <w:r w:rsidR="006F44B2">
        <w:t xml:space="preserve">se dle </w:t>
      </w:r>
      <w:r w:rsidR="006F44B2" w:rsidRPr="006F44B2">
        <w:t xml:space="preserve">§ </w:t>
      </w:r>
      <w:r w:rsidR="00E27A35">
        <w:t>10 odst. 1 písm. d) NSZ</w:t>
      </w:r>
      <w:r w:rsidR="006F44B2">
        <w:t xml:space="preserve"> rozumí </w:t>
      </w:r>
      <w:r w:rsidR="006F44B2" w:rsidRPr="006F44B2">
        <w:t xml:space="preserve">stavby, zařízení a pozemky </w:t>
      </w:r>
      <w:r w:rsidR="005E41E1" w:rsidRPr="005E41E1">
        <w:t>sloužící k zajištění základních potřeb obyvatel, zejména pro vzdělávání, výchovu a sport, sociální a zdravotní služby, kulturu, veřejnou správu a ochranu obyvatelstva</w:t>
      </w:r>
      <w:r w:rsidR="006F44B2">
        <w:t>.</w:t>
      </w:r>
      <w:r w:rsidR="00E42510">
        <w:t xml:space="preserve"> </w:t>
      </w:r>
    </w:p>
    <w:p w14:paraId="26DF6B43" w14:textId="4637B507" w:rsidR="00C9081D" w:rsidRDefault="00C9081D" w:rsidP="00EA2CF2">
      <w:pPr>
        <w:pStyle w:val="Nadpis2"/>
      </w:pPr>
      <w:r w:rsidRPr="00612BB9">
        <w:rPr>
          <w:b/>
        </w:rPr>
        <w:t>Veřejn</w:t>
      </w:r>
      <w:r w:rsidR="006F44B2" w:rsidRPr="00612BB9">
        <w:rPr>
          <w:b/>
        </w:rPr>
        <w:t>ými</w:t>
      </w:r>
      <w:r w:rsidRPr="00612BB9">
        <w:rPr>
          <w:b/>
        </w:rPr>
        <w:t xml:space="preserve"> služb</w:t>
      </w:r>
      <w:r w:rsidR="006F44B2" w:rsidRPr="00612BB9">
        <w:rPr>
          <w:b/>
        </w:rPr>
        <w:t>ami</w:t>
      </w:r>
      <w:r w:rsidR="00AC2D92" w:rsidRPr="00612BB9">
        <w:t xml:space="preserve"> </w:t>
      </w:r>
      <w:r w:rsidR="00612BB9" w:rsidRPr="00612BB9">
        <w:t>se dle § 2 odst. 2 zákona č. 128/2000 Sb., o obcích, ve znění pozdějších předpisů, rozumějí služby, které obec poskytuje při péči o všestranný rozvoj svého území a o potřeby svých občanů a ochraně veřejného zájmu, např. zdravotnictví, sociální služby, školství, doprava, kultura apod.</w:t>
      </w:r>
    </w:p>
    <w:p w14:paraId="30592825" w14:textId="70FB5BF7" w:rsidR="002915A7" w:rsidRDefault="002915A7" w:rsidP="00EA2CF2">
      <w:pPr>
        <w:pStyle w:val="Nadpis2"/>
      </w:pPr>
      <w:r>
        <w:rPr>
          <w:b/>
        </w:rPr>
        <w:t xml:space="preserve">Nezbytnou infrastrukturou </w:t>
      </w:r>
      <w:r w:rsidRPr="00327822">
        <w:t xml:space="preserve">se </w:t>
      </w:r>
      <w:r w:rsidR="00AD6EFD" w:rsidRPr="00327822">
        <w:t xml:space="preserve">rozumí veřejná dopravní a technická </w:t>
      </w:r>
      <w:r w:rsidR="000874B2" w:rsidRPr="00327822">
        <w:t>infrastruktura nezbytná pro zajištění řádného</w:t>
      </w:r>
      <w:r w:rsidR="001B210C" w:rsidRPr="00327822">
        <w:t xml:space="preserve"> užívání Investičního záměru, bez jejíhož vybudování nelze Investiční záměr </w:t>
      </w:r>
      <w:r w:rsidR="00327822" w:rsidRPr="00327822">
        <w:t xml:space="preserve">ve smyslu § 193 odst. 1 písm. e) NSZ </w:t>
      </w:r>
      <w:r w:rsidR="00B34A1C">
        <w:t xml:space="preserve">realizovat, a tudíž </w:t>
      </w:r>
      <w:r w:rsidR="00327822" w:rsidRPr="00327822">
        <w:t>povolit.</w:t>
      </w:r>
    </w:p>
    <w:p w14:paraId="62289FF6" w14:textId="07F6A71D" w:rsidR="009E640E" w:rsidRPr="00CF64CB" w:rsidRDefault="009E640E" w:rsidP="00EA2CF2">
      <w:pPr>
        <w:pStyle w:val="Nadpis2"/>
      </w:pPr>
      <w:r w:rsidRPr="00CF64CB">
        <w:rPr>
          <w:b/>
        </w:rPr>
        <w:t>Změnou ÚP</w:t>
      </w:r>
      <w:r w:rsidRPr="00CF64CB">
        <w:t xml:space="preserve"> se rozumí změna územního plánu, kterou je nově vymezená zastavitelná plocha k zastavění a/nebo která z důvodu změny funkčního využití nebo podmínek prostorového uspořádání plochy umožňuje zvýšení intenzity zastavění plochy a/nebo Navýšení HPP.</w:t>
      </w:r>
    </w:p>
    <w:p w14:paraId="2BA89CDB" w14:textId="61018B06" w:rsidR="00650AE7" w:rsidRDefault="009E640E" w:rsidP="00EA2CF2">
      <w:pPr>
        <w:pStyle w:val="Nadpis2"/>
      </w:pPr>
      <w:r w:rsidRPr="00E2399F">
        <w:rPr>
          <w:b/>
        </w:rPr>
        <w:t>Navýšením HPP</w:t>
      </w:r>
      <w:r>
        <w:t xml:space="preserve"> se rozumí nárůst m</w:t>
      </w:r>
      <w:r w:rsidRPr="00E2399F">
        <w:rPr>
          <w:vertAlign w:val="superscript"/>
        </w:rPr>
        <w:t>2</w:t>
      </w:r>
      <w:r>
        <w:t xml:space="preserve"> HPP realizovatelných na území, kterého se Změna ÚP týká.</w:t>
      </w:r>
      <w:r w:rsidR="00650AE7">
        <w:t xml:space="preserve"> Navýšení HPP spočívá ve:</w:t>
      </w:r>
    </w:p>
    <w:p w14:paraId="7E964F87" w14:textId="77777777" w:rsidR="00650AE7" w:rsidRDefault="00650AE7" w:rsidP="00EA2CF2">
      <w:pPr>
        <w:pStyle w:val="Nadpis3"/>
      </w:pPr>
      <w:r>
        <w:t>změně určitého nezastavitelného území na zastavitelné území umožňující stavbu;</w:t>
      </w:r>
    </w:p>
    <w:p w14:paraId="6775E34E" w14:textId="77777777" w:rsidR="00650AE7" w:rsidRDefault="00650AE7" w:rsidP="00EA2CF2">
      <w:pPr>
        <w:pStyle w:val="Nadpis3"/>
      </w:pPr>
      <w:r w:rsidRPr="00DE47A2">
        <w:t>změně funkčního využití zastavitelných ploch investora či jejích regulativů (dle platného ÚP) ve vztahu k cílovému využití funkčních ploch, umožňující zvýšení intenzity zastavění plochy a/nebo navýšení HPP</w:t>
      </w:r>
      <w:r>
        <w:t>;</w:t>
      </w:r>
    </w:p>
    <w:p w14:paraId="3D43742B" w14:textId="77777777" w:rsidR="0006623F" w:rsidRDefault="00650AE7" w:rsidP="00EA2CF2">
      <w:pPr>
        <w:pStyle w:val="Nadpis3"/>
      </w:pPr>
      <w:r w:rsidRPr="00DE47A2">
        <w:t>změně regulativů prostorového a funkčního uspořádání území (dle platného ÚP), umožňujících zvýšení intenzity zastavění plochy a/nebo navýšení HPP</w:t>
      </w:r>
      <w:r w:rsidR="0006623F">
        <w:t>;</w:t>
      </w:r>
    </w:p>
    <w:p w14:paraId="2E6DD3EF" w14:textId="77E82B50" w:rsidR="003A559E" w:rsidRPr="00612BB9" w:rsidRDefault="0006623F" w:rsidP="00EA2CF2">
      <w:pPr>
        <w:pStyle w:val="Nadpis3"/>
      </w:pPr>
      <w:r>
        <w:t>situacích</w:t>
      </w:r>
      <w:r w:rsidR="003A559E">
        <w:t xml:space="preserve">, kdy Změnou ÚP dojde ke změně funkčního využití stávající stavby </w:t>
      </w:r>
      <w:r w:rsidR="00A01D1B">
        <w:t xml:space="preserve">na stavbu na bydlení </w:t>
      </w:r>
      <w:r w:rsidR="003A559E">
        <w:t>(např. dojde ke změně funkčního využití stavby pro výrobu na stavbu pro bydlení).</w:t>
      </w:r>
    </w:p>
    <w:p w14:paraId="0BC05A63" w14:textId="2E10939F" w:rsidR="00C9081D" w:rsidRPr="00CE5D47" w:rsidRDefault="00DB0C12" w:rsidP="00EA2CF2">
      <w:pPr>
        <w:pStyle w:val="Nadpis2"/>
      </w:pPr>
      <w:r w:rsidRPr="00CE5D47">
        <w:rPr>
          <w:b/>
        </w:rPr>
        <w:t>Souhrnným vyjádřením</w:t>
      </w:r>
      <w:r w:rsidR="00122BAF" w:rsidRPr="00CE5D47">
        <w:t xml:space="preserve"> se rozumí</w:t>
      </w:r>
      <w:r w:rsidR="00EE7866" w:rsidRPr="00CE5D47">
        <w:t xml:space="preserve"> vyjádření samosprávy </w:t>
      </w:r>
      <w:r w:rsidR="007C0C51" w:rsidRPr="00CE5D47">
        <w:t>Obce</w:t>
      </w:r>
      <w:r w:rsidR="00EE7866" w:rsidRPr="00CE5D47">
        <w:t xml:space="preserve"> k Investičnímu záměru, které podle konkrétního Investičního záměru obsahuje:</w:t>
      </w:r>
    </w:p>
    <w:p w14:paraId="36E88D1A" w14:textId="7CF45205" w:rsidR="00EE7866" w:rsidRPr="00C15705" w:rsidRDefault="00EE7866" w:rsidP="00EA2CF2">
      <w:pPr>
        <w:pStyle w:val="Nadpis3"/>
      </w:pPr>
      <w:r w:rsidRPr="00C15705">
        <w:t xml:space="preserve">vyjádření </w:t>
      </w:r>
      <w:r w:rsidR="007C0C51">
        <w:t>Obce</w:t>
      </w:r>
      <w:r w:rsidRPr="00C15705">
        <w:t>;</w:t>
      </w:r>
    </w:p>
    <w:p w14:paraId="435D6D2D" w14:textId="21C4724E" w:rsidR="00EE7866" w:rsidRPr="00C15705" w:rsidRDefault="00EE7866" w:rsidP="00EA2CF2">
      <w:pPr>
        <w:pStyle w:val="Nadpis3"/>
      </w:pPr>
      <w:r w:rsidRPr="00C15705">
        <w:t xml:space="preserve">vyjádření správců Veřejné infrastruktury vlastněné </w:t>
      </w:r>
      <w:r w:rsidR="007C0C51">
        <w:t>Obcí</w:t>
      </w:r>
      <w:r w:rsidRPr="00C15705">
        <w:t>;</w:t>
      </w:r>
    </w:p>
    <w:p w14:paraId="6694FF6F" w14:textId="64A087A7" w:rsidR="00EE7866" w:rsidRPr="00C15705" w:rsidRDefault="00EE7866" w:rsidP="00EA2CF2">
      <w:pPr>
        <w:pStyle w:val="Nadpis3"/>
      </w:pPr>
      <w:r w:rsidRPr="00C15705">
        <w:t>podmínky, za jakých je možné Investiční záměr realizovat.</w:t>
      </w:r>
    </w:p>
    <w:p w14:paraId="696FE253" w14:textId="77777777" w:rsidR="00EE7866" w:rsidRPr="00C15705" w:rsidRDefault="00EE7866" w:rsidP="00B9393F">
      <w:r w:rsidRPr="00C15705">
        <w:t xml:space="preserve">Souhrnné vyjádření může též obsahovat: </w:t>
      </w:r>
    </w:p>
    <w:p w14:paraId="7D80FBB0" w14:textId="7C0F4861" w:rsidR="00EE7866" w:rsidRPr="00C15705" w:rsidRDefault="00EE7866" w:rsidP="00EA2CF2">
      <w:pPr>
        <w:pStyle w:val="Nadpis3"/>
      </w:pPr>
      <w:r w:rsidRPr="00C15705">
        <w:t xml:space="preserve">podmínky souhlasu </w:t>
      </w:r>
      <w:r w:rsidR="007C0C51">
        <w:t>Obce</w:t>
      </w:r>
      <w:r w:rsidRPr="00C15705">
        <w:t xml:space="preserve"> dle § </w:t>
      </w:r>
      <w:r w:rsidR="0023334F">
        <w:t>187 odst. 2 NSZ</w:t>
      </w:r>
      <w:r w:rsidRPr="00C15705">
        <w:t>, jakožto vlastníka nemovitosti nebo sousední nemovitosti dotčené Investičním záměrem;</w:t>
      </w:r>
    </w:p>
    <w:p w14:paraId="4F16FE3E" w14:textId="73699C36" w:rsidR="00EE7866" w:rsidRPr="00C15705" w:rsidRDefault="00EE7866" w:rsidP="00EA2CF2">
      <w:pPr>
        <w:pStyle w:val="Nadpis3"/>
      </w:pPr>
      <w:r w:rsidRPr="006D6F0F">
        <w:t>stanovisko</w:t>
      </w:r>
      <w:r w:rsidRPr="00C15705">
        <w:t xml:space="preserve"> </w:t>
      </w:r>
      <w:r w:rsidR="007C0C51">
        <w:t>Obce</w:t>
      </w:r>
      <w:r w:rsidRPr="00C15705">
        <w:t>, jakožto vlastníka veřejné dopravní a technické infrastruktury</w:t>
      </w:r>
      <w:r w:rsidR="00341DD7">
        <w:t>,</w:t>
      </w:r>
      <w:r w:rsidRPr="00C15705">
        <w:t xml:space="preserve"> k možnosti a způsobu napojení</w:t>
      </w:r>
      <w:r w:rsidR="00C15705" w:rsidRPr="00C15705">
        <w:t xml:space="preserve"> či k podmínkám dotčení ochranných a bezpečnostních pásem.</w:t>
      </w:r>
    </w:p>
    <w:p w14:paraId="6C39C0E6" w14:textId="7B5253C4" w:rsidR="00C15705" w:rsidRPr="00C15705" w:rsidRDefault="00C15705" w:rsidP="00C15705">
      <w:r w:rsidRPr="00C15705">
        <w:t xml:space="preserve">Souhrnné vyjádření nenahrazuje správní rozhodnutí ani stanoviska </w:t>
      </w:r>
      <w:r w:rsidR="007C0C51">
        <w:t>Obce</w:t>
      </w:r>
      <w:r w:rsidRPr="00C15705">
        <w:t xml:space="preserve"> v pozici účastníka správního řízení. Souhrnné vyjádření nelze pokládat za závazné či jiné stanovisko ve smyslu stavebního zákona, ani za souhlas dle § </w:t>
      </w:r>
      <w:r w:rsidR="00833F4A">
        <w:t>187 odst. 2 NSZ</w:t>
      </w:r>
      <w:r w:rsidRPr="00C15705">
        <w:t>.</w:t>
      </w:r>
    </w:p>
    <w:p w14:paraId="176FD247" w14:textId="3CE546A5" w:rsidR="001C1661" w:rsidRDefault="00052CDD" w:rsidP="00EA2CF2">
      <w:pPr>
        <w:pStyle w:val="Nadpis2"/>
      </w:pPr>
      <w:r w:rsidRPr="00612BB9">
        <w:rPr>
          <w:b/>
        </w:rPr>
        <w:lastRenderedPageBreak/>
        <w:t>Adaptačním</w:t>
      </w:r>
      <w:r w:rsidR="00524348" w:rsidRPr="00612BB9">
        <w:rPr>
          <w:b/>
        </w:rPr>
        <w:t xml:space="preserve"> opatřením</w:t>
      </w:r>
      <w:r w:rsidR="00D8169F">
        <w:t xml:space="preserve"> se rozumí</w:t>
      </w:r>
      <w:r w:rsidR="00122BAF">
        <w:t xml:space="preserve"> </w:t>
      </w:r>
      <w:r>
        <w:t xml:space="preserve">zvýšená investice Investora v rámci realizace jeho Investičního záměru do opatření využívajících např. obnovitelných zdrojů energie či využívajících dešťovou vodu, opatření v oblasti obecní zeleně, a to nad rámec požadavků právních předpisů a platného územního plánu </w:t>
      </w:r>
      <w:r w:rsidR="007C0C51">
        <w:t>Obce</w:t>
      </w:r>
      <w:r>
        <w:t xml:space="preserve">. Adaptační opatření mají za cíl snížit energetickou náročnost provozu </w:t>
      </w:r>
      <w:r w:rsidR="00D12692">
        <w:t>I</w:t>
      </w:r>
      <w:r>
        <w:t xml:space="preserve">nvestičního záměru, rozvíjet plochy veřejné zeleně a vodních ploch, a/nebo snižovat spotřebu upravené pitné vody a adaptovat tak území </w:t>
      </w:r>
      <w:r w:rsidR="007C0C51">
        <w:t>Obce</w:t>
      </w:r>
      <w:r>
        <w:t xml:space="preserve"> na změnu klimatu, upřednostňovat decentralizaci odvodňování, zajistit vhodné podmínky pro vegetaci, sdružovat technickou infrastrukturu a zachovat prostor pro stromy, a dále upřednostňovat propustné povrchy, extenzivní zelené střechy a fasády. Konkrétní Adaptační opatření bude předmětem dohody mezi Investorem a </w:t>
      </w:r>
      <w:r w:rsidR="007C0C51">
        <w:t>Obcí</w:t>
      </w:r>
      <w:r>
        <w:t xml:space="preserve"> ve Smlouvě o spolupráci nebo Smlouvě o poskytnutí investičního příspěvku. Klimatickým opatřením může být:</w:t>
      </w:r>
    </w:p>
    <w:p w14:paraId="36839E10" w14:textId="6DF7A20C" w:rsidR="00052CDD" w:rsidRDefault="00052CDD" w:rsidP="00EA2CF2">
      <w:pPr>
        <w:pStyle w:val="Nadpis3"/>
      </w:pPr>
      <w:r>
        <w:t>hospodaření s</w:t>
      </w:r>
      <w:r w:rsidR="00BA3B61">
        <w:t> </w:t>
      </w:r>
      <w:r>
        <w:t>vodou</w:t>
      </w:r>
      <w:r w:rsidR="00BA3B61">
        <w:t>,</w:t>
      </w:r>
    </w:p>
    <w:p w14:paraId="4EA7D440" w14:textId="228BD9F2" w:rsidR="00052CDD" w:rsidRDefault="00052CDD" w:rsidP="00052CDD">
      <w:pPr>
        <w:pStyle w:val="Nadpis4"/>
      </w:pPr>
      <w:r>
        <w:t>opětovné využití šedé vody v provozu nebo kořenové čističky</w:t>
      </w:r>
      <w:r w:rsidR="00BA3B61">
        <w:t>;</w:t>
      </w:r>
    </w:p>
    <w:p w14:paraId="353801E2" w14:textId="0769804E" w:rsidR="00BA3B61" w:rsidRDefault="00052CDD" w:rsidP="00BA3B61">
      <w:pPr>
        <w:pStyle w:val="Nadpis4"/>
      </w:pPr>
      <w:r>
        <w:t>využití dešťové vody v provozu nebo realizace dešťové zahrady</w:t>
      </w:r>
      <w:r w:rsidR="00BA3B61">
        <w:t>;</w:t>
      </w:r>
    </w:p>
    <w:p w14:paraId="706E86B6" w14:textId="234A8117" w:rsidR="00BA3B61" w:rsidRDefault="00052CDD" w:rsidP="00EA2CF2">
      <w:pPr>
        <w:pStyle w:val="Nadpis3"/>
      </w:pPr>
      <w:r>
        <w:t>práce s</w:t>
      </w:r>
      <w:r w:rsidR="00BA3B61">
        <w:t> </w:t>
      </w:r>
      <w:r>
        <w:t>energiemi</w:t>
      </w:r>
      <w:r w:rsidR="00BA3B61">
        <w:t>,</w:t>
      </w:r>
    </w:p>
    <w:p w14:paraId="002F0EE9" w14:textId="4E5AF37C" w:rsidR="00BA3B61" w:rsidRDefault="00052CDD" w:rsidP="00BA3B61">
      <w:pPr>
        <w:pStyle w:val="Nadpis4"/>
      </w:pPr>
      <w:r>
        <w:t>energetická efektivnost = minimálně pasivní standard</w:t>
      </w:r>
      <w:r w:rsidR="00BA3B61">
        <w:t>;</w:t>
      </w:r>
    </w:p>
    <w:p w14:paraId="5738F75E" w14:textId="123BC71F" w:rsidR="00BA3B61" w:rsidRDefault="00052CDD" w:rsidP="00BA3B61">
      <w:pPr>
        <w:pStyle w:val="Nadpis4"/>
      </w:pPr>
      <w:r>
        <w:t xml:space="preserve">energetická soběstačnost = aktivní standard (částečně pokrývá svou spotřebu / zcela pokrývá svou spotřebu, obojí </w:t>
      </w:r>
      <w:proofErr w:type="spellStart"/>
      <w:r>
        <w:t>bezuhlíkové</w:t>
      </w:r>
      <w:proofErr w:type="spellEnd"/>
      <w:r>
        <w:t xml:space="preserve"> technologie)</w:t>
      </w:r>
      <w:r w:rsidR="00BA3B61">
        <w:t>;</w:t>
      </w:r>
    </w:p>
    <w:p w14:paraId="598EE37E" w14:textId="1A52B965" w:rsidR="00BA3B61" w:rsidRDefault="00052CDD" w:rsidP="00EA2CF2">
      <w:pPr>
        <w:pStyle w:val="Nadpis3"/>
      </w:pPr>
      <w:r>
        <w:t>adaptační opatření</w:t>
      </w:r>
      <w:r w:rsidR="00BA3B61">
        <w:t>,</w:t>
      </w:r>
    </w:p>
    <w:p w14:paraId="530F6996" w14:textId="729F15F4" w:rsidR="00BA3B61" w:rsidRDefault="00052CDD" w:rsidP="00BA3B61">
      <w:pPr>
        <w:pStyle w:val="Nadpis4"/>
      </w:pPr>
      <w:r>
        <w:t>opatření k minimalizaci povrchového odtoku (propustné povrchy, retenční objekty, vegetační střechy a stěny, obnova/tvorba přírodě blízkých vodních ploch)</w:t>
      </w:r>
      <w:r w:rsidR="00BA3B61">
        <w:t>;</w:t>
      </w:r>
    </w:p>
    <w:p w14:paraId="264FE92C" w14:textId="5C1A2FAB" w:rsidR="00BA3B61" w:rsidRDefault="00052CDD" w:rsidP="00BA3B61">
      <w:pPr>
        <w:pStyle w:val="Nadpis4"/>
      </w:pPr>
      <w:r>
        <w:t>zajištění adaptability zastavěného území (tvorba funkčních prvků sídelní zeleně, revitalizace stávajících či realizace nových funkčních propojení existujících ploch zeleně, prvky podporující biodiverzitu)</w:t>
      </w:r>
      <w:r w:rsidR="00BA3B61">
        <w:t>;</w:t>
      </w:r>
    </w:p>
    <w:p w14:paraId="3972EBA0" w14:textId="73A3A10A" w:rsidR="00BA3B61" w:rsidRDefault="00052CDD" w:rsidP="00BA3B61">
      <w:pPr>
        <w:pStyle w:val="Nadpis4"/>
      </w:pPr>
      <w:r>
        <w:t xml:space="preserve">opatření na snižování rizik spojených s teplotou a kvalitou ovzduší (výsadba stromů s nadstandardními podmínkami pro prosperitu stromů, tzn. strukturní substráty, svedení dešťové vody apod.; zastínění budov a oken; realizace vegetačních a bílých střech, ochlazování prostřednictvím vodních prvků – jezírka, </w:t>
      </w:r>
      <w:proofErr w:type="gramStart"/>
      <w:r>
        <w:t>mokřady,</w:t>
      </w:r>
      <w:proofErr w:type="gramEnd"/>
      <w:r>
        <w:t xml:space="preserve"> apod.)</w:t>
      </w:r>
      <w:r w:rsidR="00BA3B61">
        <w:t>;</w:t>
      </w:r>
    </w:p>
    <w:p w14:paraId="4E35FF18" w14:textId="78561DB6" w:rsidR="001C57E8" w:rsidRDefault="00052CDD" w:rsidP="00EA2CF2">
      <w:pPr>
        <w:pStyle w:val="Nadpis3"/>
      </w:pPr>
      <w:r>
        <w:t xml:space="preserve">certifikace budovy (certifikáty: BREEAM, LEED, </w:t>
      </w:r>
      <w:proofErr w:type="spellStart"/>
      <w:r>
        <w:t>SBToolCZ</w:t>
      </w:r>
      <w:proofErr w:type="spellEnd"/>
      <w:r>
        <w:t>, WELL, případně jiný při doložení metodiky a ověření)</w:t>
      </w:r>
      <w:r w:rsidR="00BA3B61">
        <w:t>.</w:t>
      </w:r>
    </w:p>
    <w:p w14:paraId="4C9DCFDE" w14:textId="77777777" w:rsidR="00391627" w:rsidRDefault="00391627" w:rsidP="00391627">
      <w:pPr>
        <w:pStyle w:val="Bezmezer"/>
      </w:pPr>
    </w:p>
    <w:p w14:paraId="70F1B8D8" w14:textId="77777777" w:rsidR="00391627" w:rsidRDefault="00391627" w:rsidP="0053252B">
      <w:pPr>
        <w:ind w:left="0"/>
      </w:pPr>
    </w:p>
    <w:p w14:paraId="1DA7FF4E" w14:textId="77777777" w:rsidR="00391627" w:rsidRDefault="00391627" w:rsidP="00391627">
      <w:pPr>
        <w:pStyle w:val="Bezmezer"/>
      </w:pPr>
    </w:p>
    <w:p w14:paraId="25373077" w14:textId="77777777" w:rsidR="00391627" w:rsidRDefault="00391627" w:rsidP="00391627">
      <w:pPr>
        <w:pStyle w:val="Bezmezer"/>
      </w:pPr>
    </w:p>
    <w:p w14:paraId="0989DEB2" w14:textId="77777777" w:rsidR="00391627" w:rsidRDefault="00391627" w:rsidP="00391627">
      <w:pPr>
        <w:pStyle w:val="Bezmezer"/>
      </w:pPr>
    </w:p>
    <w:p w14:paraId="325B5382" w14:textId="77777777" w:rsidR="001950D3" w:rsidRDefault="001950D3" w:rsidP="00391627">
      <w:pPr>
        <w:pStyle w:val="Bezmezer"/>
      </w:pPr>
    </w:p>
    <w:p w14:paraId="21B2D487" w14:textId="77777777" w:rsidR="001950D3" w:rsidRDefault="001950D3" w:rsidP="00391627">
      <w:pPr>
        <w:pStyle w:val="Bezmezer"/>
      </w:pPr>
    </w:p>
    <w:p w14:paraId="03DB8D06" w14:textId="77777777" w:rsidR="001950D3" w:rsidRDefault="001950D3" w:rsidP="00391627">
      <w:pPr>
        <w:pStyle w:val="Bezmezer"/>
      </w:pPr>
    </w:p>
    <w:p w14:paraId="44DA0D9E" w14:textId="77777777" w:rsidR="001950D3" w:rsidRDefault="001950D3" w:rsidP="00391627">
      <w:pPr>
        <w:pStyle w:val="Bezmezer"/>
      </w:pPr>
    </w:p>
    <w:p w14:paraId="2199B12E" w14:textId="77777777" w:rsidR="001950D3" w:rsidRDefault="001950D3" w:rsidP="00391627">
      <w:pPr>
        <w:pStyle w:val="Bezmezer"/>
      </w:pPr>
    </w:p>
    <w:p w14:paraId="1D9F45F6" w14:textId="77777777" w:rsidR="0053252B" w:rsidRDefault="0053252B" w:rsidP="00EA2CF2">
      <w:pPr>
        <w:pStyle w:val="Nadpis1"/>
      </w:pPr>
      <w:r>
        <w:lastRenderedPageBreak/>
        <w:t>UZAVŘENÍ SMLOUVY O SPOLUPRÁCI A SMLOUVY O POSKYTNUTÍ INVESTIČNÍHO PŘÍSPĚVKU</w:t>
      </w:r>
    </w:p>
    <w:p w14:paraId="024BB6C1" w14:textId="31CC1150" w:rsidR="0053252B" w:rsidRDefault="00772DDC" w:rsidP="00EA2CF2">
      <w:pPr>
        <w:pStyle w:val="Nadpis2"/>
      </w:pPr>
      <w:r>
        <w:t>Obec</w:t>
      </w:r>
      <w:r w:rsidR="0053252B">
        <w:t xml:space="preserve"> má zájem o spolupráci s Investory a co nejefektivnější a transparentní proces realizace Investičních záměrů na území </w:t>
      </w:r>
      <w:r>
        <w:t>Obce</w:t>
      </w:r>
      <w:r w:rsidR="0053252B">
        <w:t xml:space="preserve">. Předpokladem pro úspěšný rozvoj území </w:t>
      </w:r>
      <w:r>
        <w:t>Obce</w:t>
      </w:r>
      <w:r w:rsidR="0053252B">
        <w:t xml:space="preserve"> jsou aktivní vztahy mezi </w:t>
      </w:r>
      <w:r w:rsidR="00517D14">
        <w:t>Obcí</w:t>
      </w:r>
      <w:r w:rsidR="0053252B">
        <w:t xml:space="preserve"> a Investory. Předpokládá se proto, že jako první do jednání s </w:t>
      </w:r>
      <w:r w:rsidR="00517D14">
        <w:t>Obcí</w:t>
      </w:r>
      <w:r w:rsidR="0053252B">
        <w:t xml:space="preserve"> vstoupí Investor a informuje </w:t>
      </w:r>
      <w:r>
        <w:t>Obec</w:t>
      </w:r>
      <w:r w:rsidR="0053252B">
        <w:t xml:space="preserve"> o svých Investičních záměrech ještě ve fázi jejich přípravy, tedy ještě před zpracováním stavební dokumentace, tak aby mohlo dojít k projednání Investičního záměru a případné nedostatky mohly být odstraněny a požadavky </w:t>
      </w:r>
      <w:r>
        <w:t>Obce</w:t>
      </w:r>
      <w:r w:rsidR="0053252B">
        <w:t xml:space="preserve"> zapracovány ještě před podáním žádosti vedoucí k povolení Investičního záměru podle </w:t>
      </w:r>
      <w:r w:rsidR="00427DBD">
        <w:t>NSZ</w:t>
      </w:r>
      <w:r w:rsidR="0053252B">
        <w:t>.</w:t>
      </w:r>
    </w:p>
    <w:p w14:paraId="2DAEA90F" w14:textId="14B166F2" w:rsidR="0053252B" w:rsidRDefault="0053252B" w:rsidP="00EA2CF2">
      <w:pPr>
        <w:pStyle w:val="Nadpis2"/>
      </w:pPr>
      <w:r>
        <w:t xml:space="preserve">V případě, že se </w:t>
      </w:r>
      <w:r w:rsidR="00772DDC">
        <w:t>Obec</w:t>
      </w:r>
      <w:r>
        <w:t xml:space="preserve"> dozví o jakémkoliv podání Investora vedoucí k povolení Investičního záměru na území </w:t>
      </w:r>
      <w:r w:rsidR="00772DDC">
        <w:t>Obce</w:t>
      </w:r>
      <w:r>
        <w:t xml:space="preserve"> podle </w:t>
      </w:r>
      <w:r w:rsidR="00427DBD">
        <w:t>NSZ</w:t>
      </w:r>
      <w:r>
        <w:t xml:space="preserve"> nebo o tom, </w:t>
      </w:r>
      <w:r w:rsidR="001C5434">
        <w:t xml:space="preserve">že </w:t>
      </w:r>
      <w:r>
        <w:t xml:space="preserve">Investor má takový záměr, bude </w:t>
      </w:r>
      <w:r w:rsidR="00772DDC">
        <w:t>Obec</w:t>
      </w:r>
      <w:r>
        <w:t xml:space="preserve"> Investora informovat průvodním dopisem s vysvětlujícími informacemi ohledně těchto Zásad a jejich příloh. Následně bude vyvoláno jednání mezi </w:t>
      </w:r>
      <w:r w:rsidR="00517D14">
        <w:t>Obcí</w:t>
      </w:r>
      <w:r>
        <w:t xml:space="preserve"> a Investorem za účelem sjednání Smlouvy.</w:t>
      </w:r>
    </w:p>
    <w:p w14:paraId="20987EF8" w14:textId="18555AF1" w:rsidR="0053252B" w:rsidRDefault="0053252B" w:rsidP="00EA2CF2">
      <w:pPr>
        <w:pStyle w:val="Nadpis2"/>
      </w:pPr>
      <w:r>
        <w:t>V případ</w:t>
      </w:r>
      <w:r w:rsidR="00F960C6">
        <w:t>ě</w:t>
      </w:r>
      <w:r>
        <w:t xml:space="preserve">, </w:t>
      </w:r>
      <w:r w:rsidR="00F960C6">
        <w:t>že</w:t>
      </w:r>
      <w:r>
        <w:t xml:space="preserve"> </w:t>
      </w:r>
      <w:r w:rsidR="00EC2794">
        <w:t>to Zásady vyžadují</w:t>
      </w:r>
      <w:r>
        <w:t xml:space="preserve">, </w:t>
      </w:r>
      <w:r w:rsidR="00EC2794">
        <w:t xml:space="preserve">se </w:t>
      </w:r>
      <w:r w:rsidR="00772DDC">
        <w:t>Obec</w:t>
      </w:r>
      <w:r>
        <w:t xml:space="preserve"> dohodne s Investorem na uzavření Smlouvy o spolupráci.</w:t>
      </w:r>
      <w:r w:rsidR="00EC2794">
        <w:t xml:space="preserve"> </w:t>
      </w:r>
    </w:p>
    <w:p w14:paraId="154BA466" w14:textId="6AA89347" w:rsidR="0053252B" w:rsidRDefault="0053252B" w:rsidP="00EA2CF2">
      <w:pPr>
        <w:pStyle w:val="Nadpis2"/>
      </w:pPr>
      <w:r>
        <w:t xml:space="preserve">V případě, že Investiční záměr nebude vyžadovat uzavření Smlouvy o spolupráci, </w:t>
      </w:r>
      <w:r w:rsidR="00772DDC">
        <w:t>Obec</w:t>
      </w:r>
      <w:r>
        <w:t xml:space="preserve"> se dohodne s Investorem na uzavření Smlouvy o poskytnutí Investičního příspěvku.</w:t>
      </w:r>
    </w:p>
    <w:p w14:paraId="11EE884B" w14:textId="72A1799E" w:rsidR="0053252B" w:rsidRDefault="0053252B" w:rsidP="00EA2CF2">
      <w:pPr>
        <w:pStyle w:val="Nadpis2"/>
      </w:pPr>
      <w:r>
        <w:t xml:space="preserve">Jednání o Investičním záměru s Investorem přísluší </w:t>
      </w:r>
      <w:r w:rsidR="00963D8A">
        <w:t>vedení Obce</w:t>
      </w:r>
      <w:r w:rsidR="00E4692A">
        <w:t>, případně osobám zplnomocněným Obcí</w:t>
      </w:r>
      <w:r>
        <w:t xml:space="preserve">. S případnými připomínkami k Investičnímu závěru se vyjadřují formou Souhrnného vyjádření a seznámí s ním Investora. Případně lze zvolit jiný vhodný způsob informování. </w:t>
      </w:r>
    </w:p>
    <w:p w14:paraId="06EF514F" w14:textId="1C0621CC" w:rsidR="0053252B" w:rsidRDefault="0053252B" w:rsidP="00EA2CF2">
      <w:pPr>
        <w:pStyle w:val="Nadpis2"/>
      </w:pPr>
      <w:r>
        <w:t xml:space="preserve">Uzavření Smlouvy je ve výhradní pravomoci Zastupitelstva </w:t>
      </w:r>
      <w:r w:rsidR="00772DDC">
        <w:t>Obce</w:t>
      </w:r>
      <w:r>
        <w:t>.</w:t>
      </w:r>
    </w:p>
    <w:p w14:paraId="260EEFAF" w14:textId="77777777" w:rsidR="0053252B" w:rsidRDefault="0053252B" w:rsidP="00EA2CF2">
      <w:pPr>
        <w:pStyle w:val="Nadpis1"/>
      </w:pPr>
      <w:r>
        <w:t>INVESTIČNÍ PŘÍSPĚVEK</w:t>
      </w:r>
    </w:p>
    <w:p w14:paraId="260DD7F4" w14:textId="2C73BE8D" w:rsidR="0053252B" w:rsidRDefault="0053252B" w:rsidP="00EA2CF2">
      <w:pPr>
        <w:pStyle w:val="Nadpis2"/>
      </w:pPr>
      <w:r>
        <w:t xml:space="preserve">Investiční příspěvek poskytne Investor </w:t>
      </w:r>
      <w:r w:rsidR="00517D14">
        <w:t>Obci</w:t>
      </w:r>
      <w:r>
        <w:t xml:space="preserve"> u každého Investičního záměru.</w:t>
      </w:r>
    </w:p>
    <w:p w14:paraId="51DAE334" w14:textId="3E0E9EFC" w:rsidR="0053252B" w:rsidRDefault="0053252B" w:rsidP="00EA2CF2">
      <w:pPr>
        <w:pStyle w:val="Nadpis2"/>
      </w:pPr>
      <w:bookmarkStart w:id="2" w:name="_Ref102640941"/>
      <w:r>
        <w:t>Výše Investičního příspěvku je stanovena jako částka rovnající se součinu příslušného počtu m</w:t>
      </w:r>
      <w:r w:rsidRPr="003C518C">
        <w:rPr>
          <w:vertAlign w:val="superscript"/>
        </w:rPr>
        <w:t>2</w:t>
      </w:r>
      <w:r>
        <w:t xml:space="preserve"> Hrubé podlažní plochy a částky </w:t>
      </w:r>
      <w:r w:rsidR="00A1370B">
        <w:t>1500</w:t>
      </w:r>
      <w:r>
        <w:t xml:space="preserve"> Kč (slovy: </w:t>
      </w:r>
      <w:r w:rsidR="00A1370B">
        <w:t>tisíc pět set</w:t>
      </w:r>
      <w:r>
        <w:t xml:space="preserve"> korun českých).</w:t>
      </w:r>
      <w:bookmarkEnd w:id="2"/>
      <w:r w:rsidR="0096202B">
        <w:t xml:space="preserve"> Výši Investičního příspěvku lze po dohodě s Investorem </w:t>
      </w:r>
      <w:r w:rsidR="001378B8">
        <w:t>zvýšit či snížit</w:t>
      </w:r>
      <w:r w:rsidR="002A2140">
        <w:t xml:space="preserve"> </w:t>
      </w:r>
      <w:r w:rsidR="004B032F">
        <w:t>podle konkrétních vlastností Investičního záměru, např. poloha v rámci obce, typ zástavby, podlažno</w:t>
      </w:r>
      <w:r w:rsidR="0089141A">
        <w:t>st záměru, řešení parkování, řešení veřejného prostranství</w:t>
      </w:r>
      <w:r w:rsidR="005260F0">
        <w:t>, aktivní parter</w:t>
      </w:r>
      <w:r w:rsidR="005506B4">
        <w:t>, zástavba brownfieldů, množství zeleně</w:t>
      </w:r>
      <w:r w:rsidR="00794B5A">
        <w:t xml:space="preserve"> apod.</w:t>
      </w:r>
    </w:p>
    <w:p w14:paraId="1AD7C15D" w14:textId="6AD45FFA" w:rsidR="00546B31" w:rsidRPr="003F08A8" w:rsidRDefault="00546B31" w:rsidP="00EA2CF2">
      <w:pPr>
        <w:pStyle w:val="Nadpis2"/>
      </w:pPr>
      <w:r w:rsidRPr="003F08A8">
        <w:t>V </w:t>
      </w:r>
      <w:r w:rsidR="00794B5A">
        <w:t>n</w:t>
      </w:r>
      <w:r w:rsidRPr="003F08A8">
        <w:t xml:space="preserve">ěkterých odůvodněných případech, zejména v případě Investičních záměrů, které výraznou mírou přispívají k rozvoji </w:t>
      </w:r>
      <w:r>
        <w:t>Obce (např. budova kulturního, společenského, sportovního, zdravotnického, školského nebo sociálního zařízení)</w:t>
      </w:r>
      <w:r w:rsidRPr="003F08A8">
        <w:t xml:space="preserve">, může </w:t>
      </w:r>
      <w:r>
        <w:t>Zastupitelstvo</w:t>
      </w:r>
      <w:r w:rsidRPr="003F08A8">
        <w:t xml:space="preserve"> </w:t>
      </w:r>
      <w:r>
        <w:t>Obce</w:t>
      </w:r>
      <w:r w:rsidRPr="003F08A8">
        <w:t xml:space="preserve"> rozhodnout o mimořádném snížení Investičního příspěvku.</w:t>
      </w:r>
    </w:p>
    <w:p w14:paraId="554B1489" w14:textId="0FF7C37E" w:rsidR="0053252B" w:rsidRDefault="0053252B" w:rsidP="00EA2CF2">
      <w:pPr>
        <w:pStyle w:val="Nadpis2"/>
      </w:pPr>
      <w:r>
        <w:t xml:space="preserve">Hrubou podlažní plochou podle odst. </w:t>
      </w:r>
      <w:r>
        <w:fldChar w:fldCharType="begin"/>
      </w:r>
      <w:r>
        <w:instrText xml:space="preserve"> REF _Ref102640941 \r \h </w:instrText>
      </w:r>
      <w:r>
        <w:fldChar w:fldCharType="separate"/>
      </w:r>
      <w:r w:rsidR="00794B5A">
        <w:t>2</w:t>
      </w:r>
      <w:r>
        <w:fldChar w:fldCharType="end"/>
      </w:r>
      <w:r>
        <w:t xml:space="preserve"> se rozumí Hrubá podlažní plocha Investičního záměru, ke kterému bylo vydáno pravomocné povolení</w:t>
      </w:r>
      <w:r w:rsidR="00157AF7">
        <w:t>.</w:t>
      </w:r>
    </w:p>
    <w:p w14:paraId="3C5FB305" w14:textId="77777777" w:rsidR="0053252B" w:rsidRDefault="0053252B" w:rsidP="00EA2CF2">
      <w:pPr>
        <w:pStyle w:val="Nadpis2"/>
      </w:pPr>
      <w:r>
        <w:t>Investiční příspěvek v žádném případě nepokrývá úhradu poplatků, nákladů či jiných plateb v rámci příslušných správních řízeních.</w:t>
      </w:r>
    </w:p>
    <w:p w14:paraId="3E63AC32" w14:textId="1DB5B5A7" w:rsidR="0053252B" w:rsidRDefault="0053252B" w:rsidP="00EA2CF2">
      <w:pPr>
        <w:pStyle w:val="Nadpis2"/>
      </w:pPr>
      <w:r>
        <w:lastRenderedPageBreak/>
        <w:t xml:space="preserve">V odůvodněných případech se může </w:t>
      </w:r>
      <w:r w:rsidR="00772DDC">
        <w:t>Obec</w:t>
      </w:r>
      <w:r>
        <w:t xml:space="preserve"> s Investorem dohodnout, že namísto Investičního příspěvku, nebo jeho části, poskytne Investor </w:t>
      </w:r>
      <w:r w:rsidR="00517D14">
        <w:t>Obci</w:t>
      </w:r>
      <w:r>
        <w:t xml:space="preserve"> Nepeněžitý příspěvek.</w:t>
      </w:r>
    </w:p>
    <w:p w14:paraId="10D1CACA" w14:textId="1BA578E9" w:rsidR="0053252B" w:rsidRDefault="0053252B" w:rsidP="00EA2CF2">
      <w:pPr>
        <w:pStyle w:val="Nadpis2"/>
      </w:pPr>
      <w:r>
        <w:t>V případě, že součástí Investičního záměru je Adapt</w:t>
      </w:r>
      <w:r w:rsidR="00EA5CF3">
        <w:t>ační</w:t>
      </w:r>
      <w:r>
        <w:t xml:space="preserve"> opatření, může Zastupitelstvo </w:t>
      </w:r>
      <w:r w:rsidR="00772DDC">
        <w:t>Obce</w:t>
      </w:r>
      <w:r>
        <w:t xml:space="preserve"> rozhodnout o poskytnutí slevy Investorovi ve výši 0–25 % Investičního příspěvku. Konečná výše slevy musí zohledňovat poměr mezi celkovými parametry Investičního záměru a parametry Adaptačního opatření. Investor je povinen </w:t>
      </w:r>
      <w:r w:rsidR="00517D14">
        <w:t>Obci</w:t>
      </w:r>
      <w:r>
        <w:t xml:space="preserve"> poskytnout potřebné dokumenty dokládající investici do Adaptačního opatření. Zdali bylo Adaptační opatření realizováno podle dohodnutých podmínek bude ověřeno při kolaudaci nebo po oznámení o užívání Investičního záměru. Po ověření bude Investorovi poskytnuta na jeho výzvu částka odpovídající slevě z Investičního příspěvku.</w:t>
      </w:r>
    </w:p>
    <w:p w14:paraId="7A599BAC" w14:textId="0CA02888" w:rsidR="00001E62" w:rsidRDefault="006A5F0A" w:rsidP="00DD6960">
      <w:pPr>
        <w:pStyle w:val="Nadpis2"/>
        <w:spacing w:after="0"/>
      </w:pPr>
      <w:r w:rsidRPr="006A5F0A">
        <w:t>Zastupitelstvo Obce může na základě individuálně posuzované a řádně odůvodněné žádosti Investora rozhodnout o snížení nebo prominutí Investičního příspěvku, jestliže jsou současně splněny</w:t>
      </w:r>
      <w:r w:rsidR="00001E62">
        <w:t xml:space="preserve"> </w:t>
      </w:r>
      <w:r w:rsidRPr="006A5F0A">
        <w:t>tyto</w:t>
      </w:r>
      <w:r w:rsidR="00001E62">
        <w:t xml:space="preserve"> </w:t>
      </w:r>
      <w:r w:rsidRPr="006A5F0A">
        <w:t>podmínky:</w:t>
      </w:r>
    </w:p>
    <w:p w14:paraId="65670E07" w14:textId="31DA50D9" w:rsidR="00A71F26" w:rsidRDefault="006A5F0A" w:rsidP="00E86115">
      <w:pPr>
        <w:pStyle w:val="Nadpis2"/>
        <w:numPr>
          <w:ilvl w:val="0"/>
          <w:numId w:val="0"/>
        </w:numPr>
        <w:spacing w:after="0"/>
        <w:ind w:left="510"/>
      </w:pPr>
      <w:r w:rsidRPr="006A5F0A">
        <w:t xml:space="preserve">a) Investorem je fyzická osoba, která má na území Obce dlouhodobý trvalý pobyt a prokazatelný dlouhodobý vztah k Obci, který existoval již před </w:t>
      </w:r>
      <w:r w:rsidR="00D1005F">
        <w:t>účinností</w:t>
      </w:r>
      <w:r w:rsidRPr="006A5F0A">
        <w:t xml:space="preserve"> těchto Zásad</w:t>
      </w:r>
      <w:r w:rsidR="00106D0F">
        <w:t>,</w:t>
      </w:r>
      <w:r w:rsidR="009C7752">
        <w:t xml:space="preserve"> nebo je </w:t>
      </w:r>
      <w:r w:rsidR="00BF406F">
        <w:t>přímým</w:t>
      </w:r>
      <w:r w:rsidR="00A71F26">
        <w:t xml:space="preserve"> příbuzným takové osoby;</w:t>
      </w:r>
    </w:p>
    <w:p w14:paraId="65B69BBD" w14:textId="2D247A68" w:rsidR="00D14B68" w:rsidRDefault="00E86115" w:rsidP="00E86115">
      <w:pPr>
        <w:pStyle w:val="Nadpis2"/>
        <w:numPr>
          <w:ilvl w:val="0"/>
          <w:numId w:val="0"/>
        </w:numPr>
        <w:spacing w:after="0"/>
        <w:ind w:left="510"/>
      </w:pPr>
      <w:r w:rsidRPr="006A5F0A">
        <w:t>b) Investiční záměr spočívá v</w:t>
      </w:r>
      <w:r w:rsidR="006C3047">
        <w:t>e</w:t>
      </w:r>
      <w:r w:rsidRPr="006A5F0A">
        <w:t xml:space="preserve"> výstavbě rodinného domu určen</w:t>
      </w:r>
      <w:r w:rsidR="00434875">
        <w:t>é</w:t>
      </w:r>
      <w:r w:rsidR="00E76189">
        <w:t>ho</w:t>
      </w:r>
      <w:r w:rsidRPr="006A5F0A">
        <w:t xml:space="preserve"> převážně k uspokojení bytové potřeby Investora nebo jeho</w:t>
      </w:r>
      <w:r>
        <w:t xml:space="preserve"> </w:t>
      </w:r>
      <w:r w:rsidR="0065572E">
        <w:t>přímých příbuzných</w:t>
      </w:r>
      <w:r w:rsidRPr="006A5F0A">
        <w:t>;</w:t>
      </w:r>
    </w:p>
    <w:p w14:paraId="17645FFB" w14:textId="793C3C31" w:rsidR="006A5F0A" w:rsidRDefault="006A5F0A" w:rsidP="008A0530">
      <w:pPr>
        <w:pStyle w:val="Nadpis2"/>
        <w:numPr>
          <w:ilvl w:val="0"/>
          <w:numId w:val="0"/>
        </w:numPr>
        <w:ind w:left="510"/>
      </w:pPr>
      <w:r w:rsidRPr="006A5F0A">
        <w:t xml:space="preserve">c) stavba je umísťována na pozemku určeném k zastavění, který byl ve vlastnictví Investora nebo jeho </w:t>
      </w:r>
      <w:r w:rsidR="009D7872">
        <w:t>přímých příbuzných</w:t>
      </w:r>
      <w:r w:rsidRPr="006A5F0A">
        <w:t xml:space="preserve"> již před účinností těchto Zásad.</w:t>
      </w:r>
    </w:p>
    <w:p w14:paraId="5B5D6BF1" w14:textId="278794CE" w:rsidR="0053252B" w:rsidRDefault="0053252B" w:rsidP="00EA2CF2">
      <w:pPr>
        <w:pStyle w:val="Nadpis2"/>
      </w:pPr>
      <w:r>
        <w:t>Právním titulem pro plnění Investičního příspěvku je závazek Investora uvedený ve Smlouvě.</w:t>
      </w:r>
    </w:p>
    <w:p w14:paraId="2A02DE1C" w14:textId="29AC3973" w:rsidR="0053252B" w:rsidRPr="00BA3B61" w:rsidRDefault="0053252B" w:rsidP="00EA2CF2">
      <w:pPr>
        <w:pStyle w:val="Nadpis2"/>
      </w:pPr>
      <w:r>
        <w:t xml:space="preserve">Investiční příspěvky, včetně Zvláštního příspěvku, případně příjmy, které </w:t>
      </w:r>
      <w:r w:rsidR="00772DDC">
        <w:t>Obec</w:t>
      </w:r>
      <w:r>
        <w:t xml:space="preserve"> obdrží za prodej nemovitostí, poskytnutých </w:t>
      </w:r>
      <w:r w:rsidR="00517D14">
        <w:t>Obci</w:t>
      </w:r>
      <w:r>
        <w:t xml:space="preserve"> jako Nepeněžitý příspěvek, jsou příjmy </w:t>
      </w:r>
      <w:bookmarkStart w:id="3" w:name="_Hlk216685073"/>
      <w:r w:rsidRPr="00A1370B">
        <w:t>Fondu pro veřejnou infrastrukturu</w:t>
      </w:r>
      <w:r w:rsidRPr="00206B98">
        <w:t>.</w:t>
      </w:r>
      <w:bookmarkEnd w:id="3"/>
      <w:r>
        <w:t xml:space="preserve"> Finanční prostředky z tohoto fondu budou využity výhradně za účelem rozvoje a údržby Veřejné infrastruktury nebo zajištění Veřejných služeb na území </w:t>
      </w:r>
      <w:r w:rsidR="00772DDC">
        <w:t>Obce</w:t>
      </w:r>
      <w:r>
        <w:t>.</w:t>
      </w:r>
    </w:p>
    <w:p w14:paraId="4B0F9EAE" w14:textId="77777777" w:rsidR="0053252B" w:rsidRDefault="0053252B" w:rsidP="00EA2CF2">
      <w:pPr>
        <w:pStyle w:val="Nadpis1"/>
      </w:pPr>
      <w:r>
        <w:t>ZÁVAZKY INVESTORA</w:t>
      </w:r>
    </w:p>
    <w:p w14:paraId="31475021" w14:textId="77777777" w:rsidR="0053252B" w:rsidRDefault="0053252B" w:rsidP="00EA2CF2">
      <w:pPr>
        <w:pStyle w:val="Nadpis2"/>
      </w:pPr>
      <w:r>
        <w:t>Investor se v konkrétní Smlouvě může zavázat zejména k tomu, že:</w:t>
      </w:r>
    </w:p>
    <w:p w14:paraId="17D9D071" w14:textId="77777777" w:rsidR="0053252B" w:rsidRDefault="0053252B" w:rsidP="00EA2CF2">
      <w:pPr>
        <w:pStyle w:val="Nadpis3"/>
      </w:pPr>
      <w:r>
        <w:t>Investiční záměr zrealizuje v podobě specifikované ve Smlouvě;</w:t>
      </w:r>
    </w:p>
    <w:p w14:paraId="1A1E3959" w14:textId="77777777" w:rsidR="0053252B" w:rsidRDefault="0053252B" w:rsidP="00EA2CF2">
      <w:pPr>
        <w:pStyle w:val="Nadpis3"/>
      </w:pPr>
      <w:r>
        <w:t>Investiční záměr zrealizuje ve sjednaném harmonogramu;</w:t>
      </w:r>
    </w:p>
    <w:p w14:paraId="148ACAF3" w14:textId="514A2366" w:rsidR="0053252B" w:rsidRDefault="0053252B" w:rsidP="00EA2CF2">
      <w:pPr>
        <w:pStyle w:val="Nadpis3"/>
      </w:pPr>
      <w:r>
        <w:t xml:space="preserve">poskytne </w:t>
      </w:r>
      <w:r w:rsidR="00517D14">
        <w:t>Obci</w:t>
      </w:r>
      <w:r>
        <w:t xml:space="preserve"> Investiční příspěvek či Nepeněžitý příspěvek;</w:t>
      </w:r>
    </w:p>
    <w:p w14:paraId="2B9887EC" w14:textId="1021CAB4" w:rsidR="0053252B" w:rsidRDefault="0053252B" w:rsidP="00EA2CF2">
      <w:pPr>
        <w:pStyle w:val="Nadpis3"/>
      </w:pPr>
      <w:r>
        <w:t xml:space="preserve">se bude finančně podílet na vybudování nové či úpravě stávající </w:t>
      </w:r>
      <w:r w:rsidR="00EB7E01">
        <w:t>Nezbytné infrastruktury</w:t>
      </w:r>
      <w:r>
        <w:t>;</w:t>
      </w:r>
    </w:p>
    <w:p w14:paraId="61E416FA" w14:textId="77777777" w:rsidR="00015E91" w:rsidRDefault="0053252B" w:rsidP="00EA2CF2">
      <w:pPr>
        <w:pStyle w:val="Nadpis3"/>
      </w:pPr>
      <w:r>
        <w:t xml:space="preserve">za podmínek uvedených ve Smlouvě o spolupráci Investor převede specifikované nemovité věci, včetně Investorem vybudované Veřejné infrastruktury, do vlastnictví </w:t>
      </w:r>
      <w:r w:rsidR="00772DDC">
        <w:t>Obce</w:t>
      </w:r>
      <w:r>
        <w:t>;</w:t>
      </w:r>
    </w:p>
    <w:p w14:paraId="30DC6E7E" w14:textId="4C75E522" w:rsidR="0053252B" w:rsidRPr="00663FB6" w:rsidRDefault="0053252B" w:rsidP="00EA2CF2">
      <w:pPr>
        <w:pStyle w:val="Nadpis3"/>
      </w:pPr>
      <w:r w:rsidRPr="00663FB6">
        <w:t>za podmínek uvedených ve Smlouvě</w:t>
      </w:r>
      <w:r>
        <w:t xml:space="preserve"> zrealizuje Adaptační opatření.</w:t>
      </w:r>
    </w:p>
    <w:p w14:paraId="1387A879" w14:textId="46ADAB75" w:rsidR="0053252B" w:rsidRDefault="0053252B" w:rsidP="00EA2CF2">
      <w:pPr>
        <w:pStyle w:val="Nadpis1"/>
      </w:pPr>
      <w:r>
        <w:lastRenderedPageBreak/>
        <w:t xml:space="preserve">ZÁVAZKY </w:t>
      </w:r>
      <w:r w:rsidR="00772DDC">
        <w:t>OBCE</w:t>
      </w:r>
    </w:p>
    <w:p w14:paraId="5656F57C" w14:textId="7E80A802" w:rsidR="0053252B" w:rsidRDefault="0053252B" w:rsidP="00EA2CF2">
      <w:pPr>
        <w:pStyle w:val="Nadpis2"/>
      </w:pPr>
      <w:r>
        <w:t xml:space="preserve">Uzavření konkrétní Smlouvy mezi </w:t>
      </w:r>
      <w:r w:rsidR="00517D14">
        <w:t>Obcí</w:t>
      </w:r>
      <w:r>
        <w:t xml:space="preserve"> a Investorem je výkonem samostatné působnosti </w:t>
      </w:r>
      <w:r w:rsidR="00772DDC">
        <w:t>Obce</w:t>
      </w:r>
      <w:r>
        <w:t xml:space="preserve"> a </w:t>
      </w:r>
      <w:r w:rsidR="00772DDC">
        <w:t>Obec</w:t>
      </w:r>
      <w:r>
        <w:t xml:space="preserve"> nemůže žádným způsobem zasahovat do správních řízení vedených u </w:t>
      </w:r>
      <w:r w:rsidR="00EB7E01">
        <w:t>stavebního úřadu</w:t>
      </w:r>
      <w:r>
        <w:t xml:space="preserve"> ve výkonu přenesené působnosti.</w:t>
      </w:r>
    </w:p>
    <w:p w14:paraId="6114737B" w14:textId="69A14AD8" w:rsidR="0053252B" w:rsidRDefault="00772DDC" w:rsidP="00EA2CF2">
      <w:pPr>
        <w:pStyle w:val="Nadpis2"/>
      </w:pPr>
      <w:r>
        <w:t>Obec</w:t>
      </w:r>
      <w:r w:rsidR="0053252B">
        <w:t xml:space="preserve"> se v konkrétní Smlouvě může zavázat zejména k tomu, že v rámci </w:t>
      </w:r>
      <w:r w:rsidR="0053252B" w:rsidRPr="003F214F">
        <w:rPr>
          <w:u w:val="single"/>
        </w:rPr>
        <w:t>samostatné</w:t>
      </w:r>
      <w:r w:rsidR="0053252B">
        <w:t xml:space="preserve"> působnosti poskytne Investorovi nezbytnou součinnost k realizaci Investičního záměru, a to že:</w:t>
      </w:r>
    </w:p>
    <w:p w14:paraId="689F22ED" w14:textId="77777777" w:rsidR="0053252B" w:rsidRDefault="0053252B" w:rsidP="00EA2CF2">
      <w:pPr>
        <w:pStyle w:val="Nadpis3"/>
      </w:pPr>
      <w:r>
        <w:t>poskytne v samostatné působnosti všechny nezbytné souhlasy v příslušných správních řízeních potřebných k řádné realizaci Investičního záměru;</w:t>
      </w:r>
    </w:p>
    <w:p w14:paraId="3C0BD7DB" w14:textId="77777777" w:rsidR="0053252B" w:rsidRDefault="0053252B" w:rsidP="00EA2CF2">
      <w:pPr>
        <w:pStyle w:val="Nadpis3"/>
      </w:pPr>
      <w:r>
        <w:t>pozemky, na kterých má být umístěn Investiční záměr nezcizí ani je jinak právně nezatíží;</w:t>
      </w:r>
    </w:p>
    <w:p w14:paraId="2D64CCC5" w14:textId="5215E219" w:rsidR="0053252B" w:rsidRDefault="0053252B" w:rsidP="00EA2CF2">
      <w:pPr>
        <w:pStyle w:val="Nadpis3"/>
      </w:pPr>
      <w:r>
        <w:t>za podmínek uvedených ve Smlouvě o spolupráci převezme do svého vlastnictví specifikované nemovité věci, včetně Investorem vybudované Veřejné infrastruktury</w:t>
      </w:r>
      <w:r w:rsidR="00733C94">
        <w:t xml:space="preserve">, to vše za podmínky, že Investor </w:t>
      </w:r>
      <w:r w:rsidR="00326DB5">
        <w:t xml:space="preserve">podstatným způsobem nezmění </w:t>
      </w:r>
    </w:p>
    <w:p w14:paraId="0F105DBD" w14:textId="77777777" w:rsidR="0053252B" w:rsidRDefault="0053252B" w:rsidP="00EA2CF2">
      <w:pPr>
        <w:pStyle w:val="Nadpis1"/>
      </w:pPr>
      <w:r>
        <w:t>ZAJIŠTĚNÍ ZÁVAZKŮ OBSAŽENÝCH VE SMLOUVĚ</w:t>
      </w:r>
    </w:p>
    <w:p w14:paraId="01E8C9AC" w14:textId="0E7EBB6C" w:rsidR="0053252B" w:rsidRDefault="0053252B" w:rsidP="00EA2CF2">
      <w:pPr>
        <w:pStyle w:val="Nadpis2"/>
      </w:pPr>
      <w:r>
        <w:t xml:space="preserve">Závazky Investora a </w:t>
      </w:r>
      <w:r w:rsidR="00772DDC">
        <w:t>Obce</w:t>
      </w:r>
      <w:r>
        <w:t>, obsažené v</w:t>
      </w:r>
      <w:r w:rsidR="002F61C4">
        <w:t>e</w:t>
      </w:r>
      <w:r>
        <w:t xml:space="preserve"> Smlouvě, musejí být odpovídajícím způsobem zajištěny.</w:t>
      </w:r>
    </w:p>
    <w:p w14:paraId="41360F45" w14:textId="6B20B686" w:rsidR="00542F70" w:rsidRDefault="0053252B" w:rsidP="00EA2CF2">
      <w:pPr>
        <w:pStyle w:val="Nadpis2"/>
      </w:pPr>
      <w:r>
        <w:t xml:space="preserve">Smluvní strany </w:t>
      </w:r>
      <w:r w:rsidR="002F61C4">
        <w:t xml:space="preserve">Smlouvy </w:t>
      </w:r>
      <w:r>
        <w:t>mohou splnění závazků zajistit zejména</w:t>
      </w:r>
      <w:r w:rsidR="00542F70">
        <w:t>:</w:t>
      </w:r>
      <w:r>
        <w:t xml:space="preserve"> </w:t>
      </w:r>
    </w:p>
    <w:p w14:paraId="0BC40953" w14:textId="3CBF446C" w:rsidR="00542F70" w:rsidRDefault="0053252B" w:rsidP="00542F70">
      <w:pPr>
        <w:pStyle w:val="Odstavecseseznamem"/>
        <w:numPr>
          <w:ilvl w:val="0"/>
          <w:numId w:val="11"/>
        </w:numPr>
      </w:pPr>
      <w:r>
        <w:t xml:space="preserve">smluvní pokutou ve smyslu § 2048 </w:t>
      </w:r>
      <w:r w:rsidR="00EB20DB" w:rsidRPr="00EB20DB">
        <w:t xml:space="preserve">zákona č. 89/2012 Sb., občanský zákoník </w:t>
      </w:r>
      <w:r w:rsidR="00EB20DB" w:rsidRPr="00EB20DB">
        <w:rPr>
          <w:i/>
          <w:iCs/>
        </w:rPr>
        <w:t>(dále jen „</w:t>
      </w:r>
      <w:r w:rsidR="00EB20DB" w:rsidRPr="00EB20DB">
        <w:rPr>
          <w:b/>
          <w:bCs/>
          <w:i/>
          <w:iCs/>
        </w:rPr>
        <w:t>OZ</w:t>
      </w:r>
      <w:r w:rsidR="00EB20DB" w:rsidRPr="00EB20DB">
        <w:rPr>
          <w:i/>
          <w:iCs/>
        </w:rPr>
        <w:t>“)</w:t>
      </w:r>
      <w:r w:rsidR="00E5359A">
        <w:t>;</w:t>
      </w:r>
    </w:p>
    <w:p w14:paraId="5EE024F3" w14:textId="717B8CB7" w:rsidR="00542F70" w:rsidRDefault="0053252B" w:rsidP="00542F70">
      <w:pPr>
        <w:pStyle w:val="Odstavecseseznamem"/>
        <w:numPr>
          <w:ilvl w:val="0"/>
          <w:numId w:val="11"/>
        </w:numPr>
      </w:pPr>
      <w:r>
        <w:t xml:space="preserve">bankovní zárukou ve smyslu </w:t>
      </w:r>
      <w:r w:rsidR="00E5359A">
        <w:t xml:space="preserve">§ </w:t>
      </w:r>
      <w:r>
        <w:t>2029 OZ</w:t>
      </w:r>
      <w:r w:rsidR="00E5359A">
        <w:t>;</w:t>
      </w:r>
      <w:r>
        <w:t xml:space="preserve"> </w:t>
      </w:r>
    </w:p>
    <w:p w14:paraId="1E903E9C" w14:textId="10B0D292" w:rsidR="00E5359A" w:rsidRDefault="00E5359A" w:rsidP="00542F70">
      <w:pPr>
        <w:pStyle w:val="Odstavecseseznamem"/>
        <w:numPr>
          <w:ilvl w:val="0"/>
          <w:numId w:val="11"/>
        </w:numPr>
      </w:pPr>
      <w:r>
        <w:t>zástavním právem ve smyslu § 1309 OZ;</w:t>
      </w:r>
    </w:p>
    <w:p w14:paraId="191863CA" w14:textId="1B5D3074" w:rsidR="00AA382D" w:rsidRDefault="00AA382D" w:rsidP="00542F70">
      <w:pPr>
        <w:pStyle w:val="Odstavecseseznamem"/>
        <w:numPr>
          <w:ilvl w:val="0"/>
          <w:numId w:val="11"/>
        </w:numPr>
      </w:pPr>
      <w:r>
        <w:t>předkupním právem ve smyslu § 2140 OZ;</w:t>
      </w:r>
    </w:p>
    <w:p w14:paraId="22C72FBE" w14:textId="6A8AE7E1" w:rsidR="00542F70" w:rsidRDefault="0053252B" w:rsidP="00542F70">
      <w:pPr>
        <w:pStyle w:val="Odstavecseseznamem"/>
        <w:numPr>
          <w:ilvl w:val="0"/>
          <w:numId w:val="11"/>
        </w:numPr>
      </w:pPr>
      <w:r>
        <w:t>zřízením zástavního práva k nemovitosti dle § 2012 OZ</w:t>
      </w:r>
      <w:r w:rsidR="00E5359A">
        <w:t>;</w:t>
      </w:r>
      <w:r>
        <w:t xml:space="preserve"> </w:t>
      </w:r>
    </w:p>
    <w:p w14:paraId="13C96F13" w14:textId="1F603C4A" w:rsidR="002F61C4" w:rsidRDefault="002F61C4" w:rsidP="002F61C4">
      <w:pPr>
        <w:pStyle w:val="Odstavecseseznamem"/>
        <w:numPr>
          <w:ilvl w:val="0"/>
          <w:numId w:val="11"/>
        </w:numPr>
      </w:pPr>
      <w:r>
        <w:t>notářským zápisem se svolením k přímé vykonatelnosti dle § 71a až 71c zákona č. 358/1992 Sb., o notářích a jejich činnosti, ve znění pozdějších předpisů;</w:t>
      </w:r>
    </w:p>
    <w:p w14:paraId="70423A50" w14:textId="4D622BEF" w:rsidR="002F61C4" w:rsidRDefault="0053252B" w:rsidP="00542F70">
      <w:pPr>
        <w:pStyle w:val="Odstavecseseznamem"/>
        <w:numPr>
          <w:ilvl w:val="0"/>
          <w:numId w:val="11"/>
        </w:numPr>
      </w:pPr>
      <w:r>
        <w:t xml:space="preserve">vymezením odkládací podmínky podmiňující plnění závazku Investora či </w:t>
      </w:r>
      <w:r w:rsidR="00772DDC">
        <w:t>Obce</w:t>
      </w:r>
      <w:r>
        <w:t xml:space="preserve"> určitou právní skutečností</w:t>
      </w:r>
      <w:r w:rsidR="002F61C4">
        <w:t>;</w:t>
      </w:r>
    </w:p>
    <w:p w14:paraId="5A8D6CD4" w14:textId="49F5A831" w:rsidR="0053252B" w:rsidRDefault="0053252B" w:rsidP="00542F70">
      <w:pPr>
        <w:pStyle w:val="Odstavecseseznamem"/>
        <w:numPr>
          <w:ilvl w:val="0"/>
          <w:numId w:val="11"/>
        </w:numPr>
      </w:pPr>
      <w:r>
        <w:t xml:space="preserve">jiným vhodným zajišťujícím právním institutem. </w:t>
      </w:r>
    </w:p>
    <w:p w14:paraId="7E94D456" w14:textId="77777777" w:rsidR="0053252B" w:rsidRDefault="0053252B" w:rsidP="00EA2CF2">
      <w:pPr>
        <w:pStyle w:val="Nadpis1"/>
      </w:pPr>
      <w:r>
        <w:t>ZVLÁŠTNÍ INVESTIČNÍ PŘÍSPĚVEK NA INFRASTRUKTURU SOUVISEJÍCÍ SE ZMĚNOU ÚZEMNÍHO PLÁNU</w:t>
      </w:r>
    </w:p>
    <w:p w14:paraId="2EA2D77C" w14:textId="656ADCF6" w:rsidR="0053252B" w:rsidRDefault="0053252B" w:rsidP="00EA2CF2">
      <w:pPr>
        <w:pStyle w:val="Nadpis2"/>
      </w:pPr>
      <w:r>
        <w:t xml:space="preserve">V případě, že Záměr Investora vyžaduje Změnu ÚP, poskytne Investor </w:t>
      </w:r>
      <w:r w:rsidR="00517D14">
        <w:t>Obci</w:t>
      </w:r>
      <w:r>
        <w:t xml:space="preserve"> Zvláštní příspěvek. V případě Zvláštního příspěvku se jedná o další platbu Investora </w:t>
      </w:r>
      <w:r w:rsidR="00517D14">
        <w:t>Obci</w:t>
      </w:r>
      <w:r>
        <w:t xml:space="preserve"> nad rámec Investičního příspěvku.  </w:t>
      </w:r>
    </w:p>
    <w:p w14:paraId="38318DC8" w14:textId="77777777" w:rsidR="0053252B" w:rsidRDefault="0053252B" w:rsidP="00EA2CF2">
      <w:pPr>
        <w:pStyle w:val="Nadpis2"/>
      </w:pPr>
      <w:r>
        <w:t>Postup v případě Změny ÚP:</w:t>
      </w:r>
    </w:p>
    <w:p w14:paraId="60191469" w14:textId="0BA1AAE8" w:rsidR="0053252B" w:rsidRDefault="0053252B" w:rsidP="00EA2CF2">
      <w:pPr>
        <w:pStyle w:val="Nadpis3"/>
      </w:pPr>
      <w:r>
        <w:t xml:space="preserve">Investor předloží </w:t>
      </w:r>
      <w:r w:rsidR="00A85F8D">
        <w:t>vedení Obce</w:t>
      </w:r>
      <w:r>
        <w:t xml:space="preserve"> návrh na Změnu ÚP, který </w:t>
      </w:r>
      <w:r w:rsidR="00320960">
        <w:t>obsahuje náležitosti dle §</w:t>
      </w:r>
      <w:r w:rsidR="000E0DE8">
        <w:t xml:space="preserve"> 109 odst. 2 NSZ, a to včetně návrhu zadání změny</w:t>
      </w:r>
      <w:r w:rsidR="009C6FD8">
        <w:t xml:space="preserve"> dle § 109 odst. 3 NSZ</w:t>
      </w:r>
      <w:r>
        <w:t>.</w:t>
      </w:r>
      <w:r w:rsidR="009C6FD8">
        <w:t xml:space="preserve"> </w:t>
      </w:r>
      <w:r w:rsidR="00E13851">
        <w:t>Takto podaný návrh na Změnu ÚP</w:t>
      </w:r>
      <w:r w:rsidR="00F63684">
        <w:t xml:space="preserve"> se nepovažuje na podnět na pořízení změny dle § 109 NSZ.</w:t>
      </w:r>
    </w:p>
    <w:p w14:paraId="3D30E96B" w14:textId="32D2D16F" w:rsidR="0053252B" w:rsidRDefault="00772DDC" w:rsidP="00EA2CF2">
      <w:pPr>
        <w:pStyle w:val="Nadpis3"/>
      </w:pPr>
      <w:r>
        <w:lastRenderedPageBreak/>
        <w:t>Obec</w:t>
      </w:r>
      <w:r w:rsidR="0053252B">
        <w:t xml:space="preserve"> svolá jednání o navrhované Změně ÚP. Jednání se zúčastní též zástupci Investora. Účelem jednání je upřesnění základních parametrů Změny ÚP a specifikace základních požadavků </w:t>
      </w:r>
      <w:r>
        <w:t>Obce</w:t>
      </w:r>
      <w:r w:rsidR="0053252B">
        <w:t xml:space="preserve"> případně i dalších dotčených subjektů ke Změně ÚP.</w:t>
      </w:r>
    </w:p>
    <w:p w14:paraId="18778F95" w14:textId="57635197" w:rsidR="0053252B" w:rsidRDefault="0053252B" w:rsidP="00EA2CF2">
      <w:pPr>
        <w:pStyle w:val="Nadpis3"/>
      </w:pPr>
      <w:r>
        <w:t xml:space="preserve">Návrh na změnu ÚP, který je výsledkem jednání, předloží Investor </w:t>
      </w:r>
      <w:r w:rsidR="00517D14">
        <w:t>Obci</w:t>
      </w:r>
      <w:r>
        <w:t xml:space="preserve"> k odsouhlasení. </w:t>
      </w:r>
      <w:r w:rsidR="00772DDC">
        <w:t>Obec</w:t>
      </w:r>
      <w:r>
        <w:t xml:space="preserve"> následně iniciuje jednání, na kterém budou konkretizovány závazky Investora a závazky </w:t>
      </w:r>
      <w:r w:rsidR="00772DDC">
        <w:t>Obce</w:t>
      </w:r>
      <w:r>
        <w:t xml:space="preserve"> podle Smlouvy o poskytnutí zvláštního příspěvku. Konečná podoba návrhu na Změnu ÚP bude ná</w:t>
      </w:r>
      <w:r w:rsidR="00E13851">
        <w:t>s</w:t>
      </w:r>
      <w:r>
        <w:t>ledně přílohou Smlouvy o poskytnutí zvláštního příspěvku.</w:t>
      </w:r>
    </w:p>
    <w:p w14:paraId="5E88D8CA" w14:textId="1912E943" w:rsidR="002E1C84" w:rsidRDefault="0053252B" w:rsidP="00EA2CF2">
      <w:pPr>
        <w:pStyle w:val="Nadpis3"/>
      </w:pPr>
      <w:r>
        <w:t>Konečné znění Smlouvy o poskytnutí zvláštního příspěvku schvaluje zastupitelstvo obce.</w:t>
      </w:r>
    </w:p>
    <w:p w14:paraId="4B9BFC59" w14:textId="39DE181D" w:rsidR="002E1C84" w:rsidRDefault="00BF0C07" w:rsidP="00EA2CF2">
      <w:pPr>
        <w:pStyle w:val="Nadpis3"/>
      </w:pPr>
      <w:r>
        <w:t>Obe</w:t>
      </w:r>
      <w:r w:rsidR="00621D5A">
        <w:t xml:space="preserve">c </w:t>
      </w:r>
      <w:r w:rsidR="00A1370B" w:rsidRPr="00A1370B">
        <w:t>Straškov – Vodochody</w:t>
      </w:r>
      <w:r w:rsidR="00A1370B" w:rsidRPr="00A1370B">
        <w:t xml:space="preserve"> </w:t>
      </w:r>
      <w:r w:rsidR="00BF46EE">
        <w:t>předloží návrh</w:t>
      </w:r>
      <w:r w:rsidR="00A849A6">
        <w:t xml:space="preserve"> úřadu územního plánování (pořizovateli).</w:t>
      </w:r>
      <w:r w:rsidR="00B75C32">
        <w:t xml:space="preserve"> Dále se postupuje v souladu s NSZ.</w:t>
      </w:r>
    </w:p>
    <w:p w14:paraId="3DCBF536" w14:textId="2B6F0E6B" w:rsidR="0053252B" w:rsidRDefault="0053252B" w:rsidP="00EA2CF2">
      <w:pPr>
        <w:pStyle w:val="Nadpis3"/>
      </w:pPr>
      <w:r>
        <w:t>K vydání Změny ÚP dojde nejdříve po uzavření Smlouvy o poskytnutí zvláštního příspěvku.</w:t>
      </w:r>
    </w:p>
    <w:p w14:paraId="37BAAA9E" w14:textId="0BB7A270" w:rsidR="001B10EC" w:rsidRPr="00EA2CF2" w:rsidRDefault="0053252B" w:rsidP="00EA2CF2">
      <w:pPr>
        <w:pStyle w:val="Nadpis2"/>
      </w:pPr>
      <w:r w:rsidRPr="00EA2CF2">
        <w:t xml:space="preserve">Výše Zvláštního příspěvku bude </w:t>
      </w:r>
      <w:r w:rsidR="00A1370B" w:rsidRPr="00EA2CF2">
        <w:t>činit</w:t>
      </w:r>
      <w:r w:rsidR="00A1370B" w:rsidRPr="00A1370B">
        <w:rPr>
          <w:rFonts w:cs="Arial"/>
        </w:rPr>
        <w:t xml:space="preserve"> </w:t>
      </w:r>
      <w:proofErr w:type="gramStart"/>
      <w:r w:rsidR="001B10EC" w:rsidRPr="00A1370B">
        <w:t>20%</w:t>
      </w:r>
      <w:proofErr w:type="gramEnd"/>
      <w:r w:rsidR="001B10EC" w:rsidRPr="00EA2CF2">
        <w:t xml:space="preserve"> kladného rozdílu mezi obvyklou cenou pozemku před Změnou ÚP a obvyklou cenu pozemku po Změně ÚP. Obvyklá cena pozemku bude stanovena znaleckým posudkem, který nechá </w:t>
      </w:r>
      <w:r w:rsidR="00D72D73" w:rsidRPr="00EA2CF2">
        <w:t>obec</w:t>
      </w:r>
      <w:r w:rsidR="001B10EC" w:rsidRPr="00EA2CF2">
        <w:t xml:space="preserve"> vyhotovit.</w:t>
      </w:r>
    </w:p>
    <w:p w14:paraId="6FD7F771" w14:textId="77777777" w:rsidR="0053252B" w:rsidRDefault="0053252B" w:rsidP="00EA2CF2">
      <w:pPr>
        <w:pStyle w:val="Nadpis1"/>
      </w:pPr>
      <w:r>
        <w:t>ZÁVĚREČNÁ USTANOVENÍ</w:t>
      </w:r>
    </w:p>
    <w:p w14:paraId="4B3CAA07" w14:textId="77777777" w:rsidR="0053252B" w:rsidRDefault="0053252B" w:rsidP="00EA2CF2">
      <w:pPr>
        <w:pStyle w:val="Nadpis2"/>
      </w:pPr>
      <w:r>
        <w:t>Obdobně se tyto Zásady použijí i u Investičních záměrů, jejichž realizací již příslušný správní orgán pravomocným rozhodnutím či jiným správním aktem povolil, a to v případě jejich změny, jejíž schválení bude podléhat rozhodnutí příslušného správního orgánu.</w:t>
      </w:r>
    </w:p>
    <w:p w14:paraId="7153B1AC" w14:textId="2935DAF4" w:rsidR="0053252B" w:rsidRDefault="0053252B" w:rsidP="00EA2CF2">
      <w:pPr>
        <w:pStyle w:val="Nadpis2"/>
      </w:pPr>
      <w:r w:rsidRPr="00623E78">
        <w:t xml:space="preserve">Postup podle těchto Zásad </w:t>
      </w:r>
      <w:r>
        <w:t xml:space="preserve">nijak </w:t>
      </w:r>
      <w:r w:rsidRPr="00623E78">
        <w:t>nenahrazuje správní řízení či jiné řízení dle příslušných právních předpisů.</w:t>
      </w:r>
      <w:r>
        <w:t xml:space="preserve"> </w:t>
      </w:r>
      <w:r w:rsidR="00772DDC">
        <w:t>Obec</w:t>
      </w:r>
      <w:r>
        <w:t xml:space="preserve"> v žádném případě nemůže výsledek správního řízení nikterak předjímat ani garantovat.</w:t>
      </w:r>
    </w:p>
    <w:p w14:paraId="32D3F93D" w14:textId="760B9363" w:rsidR="0053252B" w:rsidRDefault="0053252B" w:rsidP="00EA2CF2">
      <w:pPr>
        <w:pStyle w:val="Nadpis2"/>
      </w:pPr>
      <w:r>
        <w:t xml:space="preserve">Tyto Zásady jsou veřejně dostupné na webových stránkách </w:t>
      </w:r>
      <w:r w:rsidR="00772DDC">
        <w:t>Obce</w:t>
      </w:r>
      <w:r>
        <w:t>.</w:t>
      </w:r>
    </w:p>
    <w:p w14:paraId="090D666A" w14:textId="3B740FBB" w:rsidR="0053252B" w:rsidRDefault="0053252B" w:rsidP="00EA2CF2">
      <w:pPr>
        <w:pStyle w:val="Nadpis2"/>
      </w:pPr>
      <w:r w:rsidRPr="0038174F">
        <w:t xml:space="preserve">Zastupitelstvo </w:t>
      </w:r>
      <w:r w:rsidR="00772DDC">
        <w:t>Obce</w:t>
      </w:r>
      <w:r w:rsidRPr="0038174F">
        <w:t xml:space="preserve"> </w:t>
      </w:r>
      <w:r w:rsidR="00A1370B" w:rsidRPr="00A1370B">
        <w:t>Straškov – Vodochody</w:t>
      </w:r>
      <w:r w:rsidR="00000C37">
        <w:t>]</w:t>
      </w:r>
      <w:r w:rsidRPr="0038174F">
        <w:t xml:space="preserve"> schválilo přijetí těchto </w:t>
      </w:r>
      <w:r>
        <w:t>Z</w:t>
      </w:r>
      <w:r w:rsidRPr="0038174F">
        <w:t>ásad usnesením č.</w:t>
      </w:r>
      <w:r>
        <w:t xml:space="preserve"> </w:t>
      </w:r>
      <w:r w:rsidR="00A1370B">
        <w:t>16/2025</w:t>
      </w:r>
      <w:r w:rsidRPr="0038174F">
        <w:t xml:space="preserve"> ze dne </w:t>
      </w:r>
      <w:r w:rsidR="00A1370B">
        <w:t>15.12.2025</w:t>
      </w:r>
    </w:p>
    <w:p w14:paraId="621EAE66" w14:textId="24A9EFBD" w:rsidR="0053252B" w:rsidRDefault="0053252B" w:rsidP="00EA2CF2">
      <w:pPr>
        <w:pStyle w:val="Nadpis2"/>
      </w:pPr>
      <w:r>
        <w:t xml:space="preserve">Tyto Zásady nabývají platnosti a účinnosti dnem jejich schválení Zastupitelstvem </w:t>
      </w:r>
      <w:r w:rsidR="00772DDC">
        <w:t>Obce</w:t>
      </w:r>
      <w:r>
        <w:t>.</w:t>
      </w:r>
    </w:p>
    <w:p w14:paraId="4E155A3E" w14:textId="77777777" w:rsidR="0053252B" w:rsidRDefault="0053252B" w:rsidP="0053252B"/>
    <w:p w14:paraId="2433D88A" w14:textId="77777777" w:rsidR="0053252B" w:rsidRDefault="0053252B" w:rsidP="0053252B"/>
    <w:p w14:paraId="462783B9" w14:textId="083CEA5D" w:rsidR="0053252B" w:rsidRDefault="0053252B" w:rsidP="00794B5A">
      <w:pPr>
        <w:pStyle w:val="Bezmezer"/>
      </w:pPr>
      <w:r w:rsidRPr="00C445B2">
        <w:rPr>
          <w:b/>
          <w:bCs/>
        </w:rPr>
        <w:t>Přílohy:</w:t>
      </w:r>
      <w:r w:rsidR="00794B5A">
        <w:rPr>
          <w:b/>
          <w:bCs/>
        </w:rPr>
        <w:tab/>
      </w:r>
      <w:r w:rsidR="00794B5A">
        <w:t>1</w:t>
      </w:r>
      <w:r>
        <w:t xml:space="preserve">) Vzor Smlouvy o poskytnutí Investičního příspěvku </w:t>
      </w:r>
    </w:p>
    <w:p w14:paraId="383E4AD4" w14:textId="7096F579" w:rsidR="00391627" w:rsidRDefault="00794B5A" w:rsidP="005275BD">
      <w:pPr>
        <w:pStyle w:val="Bezmezer"/>
        <w:ind w:left="709" w:firstLine="709"/>
      </w:pPr>
      <w:r>
        <w:t>2</w:t>
      </w:r>
      <w:r w:rsidR="0053252B">
        <w:t>) Vzor Smlouvy o spolupráci</w:t>
      </w:r>
    </w:p>
    <w:p w14:paraId="7597C0C5" w14:textId="77777777" w:rsidR="00391627" w:rsidRDefault="00391627" w:rsidP="00391627">
      <w:pPr>
        <w:pStyle w:val="Bezmezer"/>
      </w:pPr>
    </w:p>
    <w:p w14:paraId="65F2CBBA" w14:textId="77777777" w:rsidR="00391627" w:rsidRDefault="00391627" w:rsidP="00391627">
      <w:pPr>
        <w:pStyle w:val="Bezmezer"/>
      </w:pPr>
    </w:p>
    <w:p w14:paraId="49FA0AF9" w14:textId="77777777" w:rsidR="00391627" w:rsidRDefault="00391627" w:rsidP="00391627">
      <w:pPr>
        <w:pStyle w:val="Bezmezer"/>
      </w:pPr>
    </w:p>
    <w:p w14:paraId="13E529EA" w14:textId="77777777" w:rsidR="00391627" w:rsidRDefault="00391627" w:rsidP="00391627">
      <w:pPr>
        <w:pStyle w:val="Bezmezer"/>
      </w:pPr>
    </w:p>
    <w:p w14:paraId="76FD74A4" w14:textId="77777777" w:rsidR="00391627" w:rsidRDefault="00391627" w:rsidP="00391627">
      <w:pPr>
        <w:pStyle w:val="Bezmezer"/>
      </w:pPr>
    </w:p>
    <w:p w14:paraId="1FD4CD09" w14:textId="77777777" w:rsidR="00391627" w:rsidRDefault="00391627" w:rsidP="00391627">
      <w:pPr>
        <w:pStyle w:val="Bezmezer"/>
      </w:pPr>
    </w:p>
    <w:p w14:paraId="114BC422" w14:textId="77777777" w:rsidR="00391627" w:rsidRDefault="00391627" w:rsidP="00391627">
      <w:pPr>
        <w:pStyle w:val="Bezmezer"/>
      </w:pPr>
    </w:p>
    <w:p w14:paraId="53470D16" w14:textId="77777777" w:rsidR="00391627" w:rsidRDefault="00391627" w:rsidP="00391627">
      <w:pPr>
        <w:pStyle w:val="Bezmezer"/>
      </w:pPr>
    </w:p>
    <w:p w14:paraId="607FDC53" w14:textId="77777777" w:rsidR="00391627" w:rsidRDefault="00391627" w:rsidP="00391627">
      <w:pPr>
        <w:pStyle w:val="Bezmezer"/>
      </w:pPr>
    </w:p>
    <w:p w14:paraId="0458484F" w14:textId="77777777" w:rsidR="00391627" w:rsidRPr="001C1661" w:rsidRDefault="00391627" w:rsidP="00391627">
      <w:pPr>
        <w:pStyle w:val="Bezmezer"/>
      </w:pPr>
    </w:p>
    <w:sectPr w:rsidR="00391627" w:rsidRPr="001C1661" w:rsidSect="00A92455">
      <w:footerReference w:type="default" r:id="rId8"/>
      <w:pgSz w:w="12240" w:h="15840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6754A" w14:textId="77777777" w:rsidR="00275464" w:rsidRDefault="00275464" w:rsidP="00684B77">
      <w:pPr>
        <w:spacing w:line="240" w:lineRule="auto"/>
      </w:pPr>
      <w:r>
        <w:separator/>
      </w:r>
    </w:p>
  </w:endnote>
  <w:endnote w:type="continuationSeparator" w:id="0">
    <w:p w14:paraId="52D306C0" w14:textId="77777777" w:rsidR="00275464" w:rsidRDefault="00275464" w:rsidP="00684B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0258954"/>
      <w:docPartObj>
        <w:docPartGallery w:val="Page Numbers (Bottom of Page)"/>
        <w:docPartUnique/>
      </w:docPartObj>
    </w:sdtPr>
    <w:sdtContent>
      <w:p w14:paraId="59479CC0" w14:textId="02B78C3B" w:rsidR="00684B77" w:rsidRDefault="00684B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C43D03" w14:textId="77777777" w:rsidR="00684B77" w:rsidRDefault="00684B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79E01" w14:textId="77777777" w:rsidR="00275464" w:rsidRDefault="00275464" w:rsidP="00684B77">
      <w:pPr>
        <w:spacing w:line="240" w:lineRule="auto"/>
      </w:pPr>
      <w:r>
        <w:separator/>
      </w:r>
    </w:p>
  </w:footnote>
  <w:footnote w:type="continuationSeparator" w:id="0">
    <w:p w14:paraId="0C5AAC94" w14:textId="77777777" w:rsidR="00275464" w:rsidRDefault="00275464" w:rsidP="00684B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49A9"/>
    <w:multiLevelType w:val="multilevel"/>
    <w:tmpl w:val="A31ACD7E"/>
    <w:lvl w:ilvl="0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pStyle w:val="Nadpis3"/>
      <w:lvlText w:val="%3."/>
      <w:lvlJc w:val="right"/>
      <w:pPr>
        <w:ind w:left="2160" w:hanging="180"/>
      </w:pPr>
      <w:rPr>
        <w:rFonts w:ascii="Arial" w:eastAsiaTheme="minorHAnsi" w:hAnsi="Arial" w:cstheme="minorBidi"/>
      </w:rPr>
    </w:lvl>
    <w:lvl w:ilvl="3">
      <w:start w:val="1"/>
      <w:numFmt w:val="lowerRoman"/>
      <w:pStyle w:val="Nadpis4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9BB7F4E"/>
    <w:multiLevelType w:val="hybridMultilevel"/>
    <w:tmpl w:val="5878649C"/>
    <w:lvl w:ilvl="0" w:tplc="1AF0E908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" w15:restartNumberingAfterBreak="0">
    <w:nsid w:val="218D5F56"/>
    <w:multiLevelType w:val="hybridMultilevel"/>
    <w:tmpl w:val="74647EE0"/>
    <w:lvl w:ilvl="0" w:tplc="BCEC5438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2F0B736B"/>
    <w:multiLevelType w:val="multilevel"/>
    <w:tmpl w:val="D9B0DD54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A297811"/>
    <w:multiLevelType w:val="hybridMultilevel"/>
    <w:tmpl w:val="E1923830"/>
    <w:lvl w:ilvl="0" w:tplc="00CA8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F00CD"/>
    <w:multiLevelType w:val="multilevel"/>
    <w:tmpl w:val="C7823AE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lowerLetter"/>
      <w:lvlText w:val="%3)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4DD516E"/>
    <w:multiLevelType w:val="multilevel"/>
    <w:tmpl w:val="0A781AF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firstLine="0"/>
      </w:pPr>
      <w:rPr>
        <w:rFonts w:hint="default"/>
      </w:rPr>
    </w:lvl>
  </w:abstractNum>
  <w:abstractNum w:abstractNumId="7" w15:restartNumberingAfterBreak="0">
    <w:nsid w:val="6D0E07AD"/>
    <w:multiLevelType w:val="multilevel"/>
    <w:tmpl w:val="D8360FE0"/>
    <w:lvl w:ilvl="0">
      <w:start w:val="1"/>
      <w:numFmt w:val="decimal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firstLine="0"/>
      </w:pPr>
      <w:rPr>
        <w:rFonts w:hint="default"/>
      </w:rPr>
    </w:lvl>
  </w:abstractNum>
  <w:abstractNum w:abstractNumId="8" w15:restartNumberingAfterBreak="0">
    <w:nsid w:val="7ADF1720"/>
    <w:multiLevelType w:val="hybridMultilevel"/>
    <w:tmpl w:val="164CA3A8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69892767">
    <w:abstractNumId w:val="7"/>
  </w:num>
  <w:num w:numId="2" w16cid:durableId="718821267">
    <w:abstractNumId w:val="4"/>
  </w:num>
  <w:num w:numId="3" w16cid:durableId="1740135080">
    <w:abstractNumId w:val="1"/>
  </w:num>
  <w:num w:numId="4" w16cid:durableId="2118595798">
    <w:abstractNumId w:val="6"/>
  </w:num>
  <w:num w:numId="5" w16cid:durableId="659891704">
    <w:abstractNumId w:val="8"/>
  </w:num>
  <w:num w:numId="6" w16cid:durableId="1181623231">
    <w:abstractNumId w:val="5"/>
  </w:num>
  <w:num w:numId="7" w16cid:durableId="1740714794">
    <w:abstractNumId w:val="0"/>
  </w:num>
  <w:num w:numId="8" w16cid:durableId="1527283229">
    <w:abstractNumId w:val="3"/>
  </w:num>
  <w:num w:numId="9" w16cid:durableId="356391145">
    <w:abstractNumId w:val="0"/>
  </w:num>
  <w:num w:numId="10" w16cid:durableId="941955630">
    <w:abstractNumId w:val="0"/>
  </w:num>
  <w:num w:numId="11" w16cid:durableId="972254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38"/>
    <w:rsid w:val="00000C37"/>
    <w:rsid w:val="00001E62"/>
    <w:rsid w:val="00003489"/>
    <w:rsid w:val="00012767"/>
    <w:rsid w:val="00015E91"/>
    <w:rsid w:val="000200E5"/>
    <w:rsid w:val="0002226D"/>
    <w:rsid w:val="0002313C"/>
    <w:rsid w:val="00023151"/>
    <w:rsid w:val="000241F2"/>
    <w:rsid w:val="00024E6B"/>
    <w:rsid w:val="00035C87"/>
    <w:rsid w:val="000402DD"/>
    <w:rsid w:val="00040EDA"/>
    <w:rsid w:val="00052CDD"/>
    <w:rsid w:val="00052E56"/>
    <w:rsid w:val="00053B05"/>
    <w:rsid w:val="0006623F"/>
    <w:rsid w:val="00081767"/>
    <w:rsid w:val="00082B0C"/>
    <w:rsid w:val="000874B2"/>
    <w:rsid w:val="0009236D"/>
    <w:rsid w:val="000B46FF"/>
    <w:rsid w:val="000B4732"/>
    <w:rsid w:val="000C483D"/>
    <w:rsid w:val="000D53EF"/>
    <w:rsid w:val="000E0DE8"/>
    <w:rsid w:val="000F0BA2"/>
    <w:rsid w:val="000F1EC7"/>
    <w:rsid w:val="000F7695"/>
    <w:rsid w:val="001023C9"/>
    <w:rsid w:val="00102BBF"/>
    <w:rsid w:val="00104222"/>
    <w:rsid w:val="0010429A"/>
    <w:rsid w:val="00106D0F"/>
    <w:rsid w:val="00110347"/>
    <w:rsid w:val="001125C7"/>
    <w:rsid w:val="0011366F"/>
    <w:rsid w:val="00117DD8"/>
    <w:rsid w:val="001215B1"/>
    <w:rsid w:val="00122BAF"/>
    <w:rsid w:val="001378B8"/>
    <w:rsid w:val="00157AF7"/>
    <w:rsid w:val="00161CBA"/>
    <w:rsid w:val="001719A8"/>
    <w:rsid w:val="00180EB1"/>
    <w:rsid w:val="00182833"/>
    <w:rsid w:val="001836E6"/>
    <w:rsid w:val="001950D3"/>
    <w:rsid w:val="001A22CB"/>
    <w:rsid w:val="001A354D"/>
    <w:rsid w:val="001A3767"/>
    <w:rsid w:val="001A3DB6"/>
    <w:rsid w:val="001B10EC"/>
    <w:rsid w:val="001B210C"/>
    <w:rsid w:val="001B5E96"/>
    <w:rsid w:val="001C0F06"/>
    <w:rsid w:val="001C15C2"/>
    <w:rsid w:val="001C1661"/>
    <w:rsid w:val="001C218A"/>
    <w:rsid w:val="001C5434"/>
    <w:rsid w:val="001C57E8"/>
    <w:rsid w:val="001D310B"/>
    <w:rsid w:val="001D389E"/>
    <w:rsid w:val="001D7B5C"/>
    <w:rsid w:val="001E41D2"/>
    <w:rsid w:val="001F1BB4"/>
    <w:rsid w:val="001F1E27"/>
    <w:rsid w:val="001F4C5B"/>
    <w:rsid w:val="00206B98"/>
    <w:rsid w:val="00214499"/>
    <w:rsid w:val="0022096B"/>
    <w:rsid w:val="002255FC"/>
    <w:rsid w:val="00230523"/>
    <w:rsid w:val="0023229C"/>
    <w:rsid w:val="0023334F"/>
    <w:rsid w:val="00243B6D"/>
    <w:rsid w:val="002538BF"/>
    <w:rsid w:val="0026139C"/>
    <w:rsid w:val="002635CF"/>
    <w:rsid w:val="00264920"/>
    <w:rsid w:val="00270C1F"/>
    <w:rsid w:val="00275464"/>
    <w:rsid w:val="002761BC"/>
    <w:rsid w:val="0028400A"/>
    <w:rsid w:val="00285F51"/>
    <w:rsid w:val="002915A7"/>
    <w:rsid w:val="002A1B32"/>
    <w:rsid w:val="002A2140"/>
    <w:rsid w:val="002A27DF"/>
    <w:rsid w:val="002A282F"/>
    <w:rsid w:val="002B6996"/>
    <w:rsid w:val="002C0081"/>
    <w:rsid w:val="002C093C"/>
    <w:rsid w:val="002C1249"/>
    <w:rsid w:val="002C5E4D"/>
    <w:rsid w:val="002C678B"/>
    <w:rsid w:val="002D5127"/>
    <w:rsid w:val="002D5450"/>
    <w:rsid w:val="002D7AB9"/>
    <w:rsid w:val="002E13DB"/>
    <w:rsid w:val="002E150A"/>
    <w:rsid w:val="002E1C84"/>
    <w:rsid w:val="002F61C4"/>
    <w:rsid w:val="003036F7"/>
    <w:rsid w:val="00303C29"/>
    <w:rsid w:val="0030450E"/>
    <w:rsid w:val="00310AEE"/>
    <w:rsid w:val="00312B2F"/>
    <w:rsid w:val="00313CAA"/>
    <w:rsid w:val="00316E26"/>
    <w:rsid w:val="00317F23"/>
    <w:rsid w:val="00320960"/>
    <w:rsid w:val="00324A4D"/>
    <w:rsid w:val="00326857"/>
    <w:rsid w:val="00326DB5"/>
    <w:rsid w:val="00327822"/>
    <w:rsid w:val="00341DD7"/>
    <w:rsid w:val="00343285"/>
    <w:rsid w:val="00343D53"/>
    <w:rsid w:val="00346CEC"/>
    <w:rsid w:val="00347BF9"/>
    <w:rsid w:val="00350949"/>
    <w:rsid w:val="00350A12"/>
    <w:rsid w:val="00355416"/>
    <w:rsid w:val="00363CB9"/>
    <w:rsid w:val="003658A7"/>
    <w:rsid w:val="00375FFC"/>
    <w:rsid w:val="0038174F"/>
    <w:rsid w:val="00381EEC"/>
    <w:rsid w:val="00381F69"/>
    <w:rsid w:val="00385145"/>
    <w:rsid w:val="00385468"/>
    <w:rsid w:val="00391627"/>
    <w:rsid w:val="00392BA5"/>
    <w:rsid w:val="003A29D6"/>
    <w:rsid w:val="003A30C9"/>
    <w:rsid w:val="003A559E"/>
    <w:rsid w:val="003A65B7"/>
    <w:rsid w:val="003B0368"/>
    <w:rsid w:val="003B455C"/>
    <w:rsid w:val="003C1A86"/>
    <w:rsid w:val="003C4AA2"/>
    <w:rsid w:val="003C518C"/>
    <w:rsid w:val="003D1C07"/>
    <w:rsid w:val="003E2360"/>
    <w:rsid w:val="003F08A8"/>
    <w:rsid w:val="003F0B19"/>
    <w:rsid w:val="003F214F"/>
    <w:rsid w:val="003F4BAF"/>
    <w:rsid w:val="003F75DB"/>
    <w:rsid w:val="003F7997"/>
    <w:rsid w:val="0040420E"/>
    <w:rsid w:val="00405536"/>
    <w:rsid w:val="00406B05"/>
    <w:rsid w:val="00415A59"/>
    <w:rsid w:val="00415EBF"/>
    <w:rsid w:val="00422D79"/>
    <w:rsid w:val="00423409"/>
    <w:rsid w:val="00424195"/>
    <w:rsid w:val="00427DBD"/>
    <w:rsid w:val="0043189A"/>
    <w:rsid w:val="00434875"/>
    <w:rsid w:val="00440450"/>
    <w:rsid w:val="00446369"/>
    <w:rsid w:val="0044793E"/>
    <w:rsid w:val="00453E51"/>
    <w:rsid w:val="00455271"/>
    <w:rsid w:val="00456F1D"/>
    <w:rsid w:val="00463211"/>
    <w:rsid w:val="0048166B"/>
    <w:rsid w:val="00495B19"/>
    <w:rsid w:val="00496D84"/>
    <w:rsid w:val="004A0E36"/>
    <w:rsid w:val="004A3450"/>
    <w:rsid w:val="004A430A"/>
    <w:rsid w:val="004A48C3"/>
    <w:rsid w:val="004A739B"/>
    <w:rsid w:val="004B032F"/>
    <w:rsid w:val="004B1A15"/>
    <w:rsid w:val="004B312E"/>
    <w:rsid w:val="004B3829"/>
    <w:rsid w:val="004B40A7"/>
    <w:rsid w:val="004B51BC"/>
    <w:rsid w:val="004C0149"/>
    <w:rsid w:val="004C14C6"/>
    <w:rsid w:val="004D26B7"/>
    <w:rsid w:val="004D64AB"/>
    <w:rsid w:val="004E6E41"/>
    <w:rsid w:val="00500C98"/>
    <w:rsid w:val="0050182D"/>
    <w:rsid w:val="005030A5"/>
    <w:rsid w:val="00510FB8"/>
    <w:rsid w:val="005116C2"/>
    <w:rsid w:val="00516807"/>
    <w:rsid w:val="00516E6B"/>
    <w:rsid w:val="00517D14"/>
    <w:rsid w:val="00524348"/>
    <w:rsid w:val="00525017"/>
    <w:rsid w:val="005260F0"/>
    <w:rsid w:val="005275BD"/>
    <w:rsid w:val="0053252B"/>
    <w:rsid w:val="00534D12"/>
    <w:rsid w:val="00537602"/>
    <w:rsid w:val="0054024B"/>
    <w:rsid w:val="00542CF5"/>
    <w:rsid w:val="00542F70"/>
    <w:rsid w:val="005453A2"/>
    <w:rsid w:val="00546B31"/>
    <w:rsid w:val="005506B4"/>
    <w:rsid w:val="00553C45"/>
    <w:rsid w:val="00557B25"/>
    <w:rsid w:val="0056392A"/>
    <w:rsid w:val="00564A6C"/>
    <w:rsid w:val="00571A21"/>
    <w:rsid w:val="0058382E"/>
    <w:rsid w:val="00597C29"/>
    <w:rsid w:val="005A1826"/>
    <w:rsid w:val="005B2BA6"/>
    <w:rsid w:val="005C0A8B"/>
    <w:rsid w:val="005C14CB"/>
    <w:rsid w:val="005C35D3"/>
    <w:rsid w:val="005C591C"/>
    <w:rsid w:val="005D2E8C"/>
    <w:rsid w:val="005D7100"/>
    <w:rsid w:val="005E41E1"/>
    <w:rsid w:val="005E6C5D"/>
    <w:rsid w:val="00606606"/>
    <w:rsid w:val="00612BB9"/>
    <w:rsid w:val="00613738"/>
    <w:rsid w:val="00621D5A"/>
    <w:rsid w:val="006222A9"/>
    <w:rsid w:val="00622631"/>
    <w:rsid w:val="0062297B"/>
    <w:rsid w:val="006236EA"/>
    <w:rsid w:val="00623E78"/>
    <w:rsid w:val="006330F1"/>
    <w:rsid w:val="006353C6"/>
    <w:rsid w:val="0064223F"/>
    <w:rsid w:val="00643A58"/>
    <w:rsid w:val="0064549A"/>
    <w:rsid w:val="00646672"/>
    <w:rsid w:val="00650AE7"/>
    <w:rsid w:val="0065572E"/>
    <w:rsid w:val="00656921"/>
    <w:rsid w:val="00662C03"/>
    <w:rsid w:val="00663FB6"/>
    <w:rsid w:val="00664064"/>
    <w:rsid w:val="0067018E"/>
    <w:rsid w:val="00671CDC"/>
    <w:rsid w:val="006747DB"/>
    <w:rsid w:val="006766A8"/>
    <w:rsid w:val="006847B6"/>
    <w:rsid w:val="00684B77"/>
    <w:rsid w:val="00687949"/>
    <w:rsid w:val="006902AB"/>
    <w:rsid w:val="00695B02"/>
    <w:rsid w:val="00696E75"/>
    <w:rsid w:val="006A5F0A"/>
    <w:rsid w:val="006A6E3A"/>
    <w:rsid w:val="006B0E56"/>
    <w:rsid w:val="006B2BE8"/>
    <w:rsid w:val="006B40C8"/>
    <w:rsid w:val="006B5A03"/>
    <w:rsid w:val="006C066A"/>
    <w:rsid w:val="006C3047"/>
    <w:rsid w:val="006C39A6"/>
    <w:rsid w:val="006D1CC1"/>
    <w:rsid w:val="006D53DF"/>
    <w:rsid w:val="006D6F0F"/>
    <w:rsid w:val="006E3BCA"/>
    <w:rsid w:val="006F44B2"/>
    <w:rsid w:val="00707952"/>
    <w:rsid w:val="00716ED4"/>
    <w:rsid w:val="00722449"/>
    <w:rsid w:val="007235E6"/>
    <w:rsid w:val="00723D60"/>
    <w:rsid w:val="00725364"/>
    <w:rsid w:val="00730CE5"/>
    <w:rsid w:val="0073223A"/>
    <w:rsid w:val="00732B78"/>
    <w:rsid w:val="00733C94"/>
    <w:rsid w:val="00737B1A"/>
    <w:rsid w:val="007437C9"/>
    <w:rsid w:val="00750318"/>
    <w:rsid w:val="00751EC7"/>
    <w:rsid w:val="00757673"/>
    <w:rsid w:val="00763F80"/>
    <w:rsid w:val="00770F62"/>
    <w:rsid w:val="00772DDC"/>
    <w:rsid w:val="00773AAB"/>
    <w:rsid w:val="00790FE6"/>
    <w:rsid w:val="007937F4"/>
    <w:rsid w:val="00794B5A"/>
    <w:rsid w:val="007A1CE2"/>
    <w:rsid w:val="007A7981"/>
    <w:rsid w:val="007C0C51"/>
    <w:rsid w:val="007C5241"/>
    <w:rsid w:val="007C5DDA"/>
    <w:rsid w:val="007D5247"/>
    <w:rsid w:val="007E0C75"/>
    <w:rsid w:val="007E4AAF"/>
    <w:rsid w:val="007F1D8F"/>
    <w:rsid w:val="007F779D"/>
    <w:rsid w:val="008121EE"/>
    <w:rsid w:val="00814867"/>
    <w:rsid w:val="0082056E"/>
    <w:rsid w:val="00823BA1"/>
    <w:rsid w:val="00833F4A"/>
    <w:rsid w:val="00840D8C"/>
    <w:rsid w:val="008440C7"/>
    <w:rsid w:val="00857900"/>
    <w:rsid w:val="00862340"/>
    <w:rsid w:val="008628A6"/>
    <w:rsid w:val="0086496C"/>
    <w:rsid w:val="00865ADF"/>
    <w:rsid w:val="008666E2"/>
    <w:rsid w:val="00872734"/>
    <w:rsid w:val="00874192"/>
    <w:rsid w:val="008757F3"/>
    <w:rsid w:val="008764DE"/>
    <w:rsid w:val="00884966"/>
    <w:rsid w:val="008864F8"/>
    <w:rsid w:val="00887CA3"/>
    <w:rsid w:val="0089141A"/>
    <w:rsid w:val="00892B63"/>
    <w:rsid w:val="008A0530"/>
    <w:rsid w:val="008A20EB"/>
    <w:rsid w:val="008B01C9"/>
    <w:rsid w:val="008B1A3B"/>
    <w:rsid w:val="008B599C"/>
    <w:rsid w:val="008C0B8C"/>
    <w:rsid w:val="008C1DD8"/>
    <w:rsid w:val="008C2A35"/>
    <w:rsid w:val="008D443F"/>
    <w:rsid w:val="008D5ED5"/>
    <w:rsid w:val="008E1A7C"/>
    <w:rsid w:val="008E22B5"/>
    <w:rsid w:val="008E4027"/>
    <w:rsid w:val="008E4889"/>
    <w:rsid w:val="008E6A1D"/>
    <w:rsid w:val="008F1B1B"/>
    <w:rsid w:val="008F79CA"/>
    <w:rsid w:val="00903076"/>
    <w:rsid w:val="00903F09"/>
    <w:rsid w:val="00910909"/>
    <w:rsid w:val="0091150D"/>
    <w:rsid w:val="009125C4"/>
    <w:rsid w:val="00913F19"/>
    <w:rsid w:val="009162BD"/>
    <w:rsid w:val="00923A8D"/>
    <w:rsid w:val="0093655E"/>
    <w:rsid w:val="00936CC4"/>
    <w:rsid w:val="00944B17"/>
    <w:rsid w:val="00946D60"/>
    <w:rsid w:val="00956FC5"/>
    <w:rsid w:val="0096202B"/>
    <w:rsid w:val="00963D8A"/>
    <w:rsid w:val="00964B1F"/>
    <w:rsid w:val="009727A1"/>
    <w:rsid w:val="00973D63"/>
    <w:rsid w:val="009742AB"/>
    <w:rsid w:val="009804D2"/>
    <w:rsid w:val="009812F4"/>
    <w:rsid w:val="0098732B"/>
    <w:rsid w:val="00996256"/>
    <w:rsid w:val="0099630A"/>
    <w:rsid w:val="0099757E"/>
    <w:rsid w:val="0099791D"/>
    <w:rsid w:val="009A0A29"/>
    <w:rsid w:val="009C22B2"/>
    <w:rsid w:val="009C2A15"/>
    <w:rsid w:val="009C6FD8"/>
    <w:rsid w:val="009C75DE"/>
    <w:rsid w:val="009C7752"/>
    <w:rsid w:val="009D6BFF"/>
    <w:rsid w:val="009D7872"/>
    <w:rsid w:val="009E640E"/>
    <w:rsid w:val="009E7470"/>
    <w:rsid w:val="009F1130"/>
    <w:rsid w:val="009F193E"/>
    <w:rsid w:val="00A01D1B"/>
    <w:rsid w:val="00A021F9"/>
    <w:rsid w:val="00A05ACD"/>
    <w:rsid w:val="00A1370B"/>
    <w:rsid w:val="00A27F40"/>
    <w:rsid w:val="00A32AD8"/>
    <w:rsid w:val="00A37606"/>
    <w:rsid w:val="00A41A44"/>
    <w:rsid w:val="00A46FD9"/>
    <w:rsid w:val="00A47792"/>
    <w:rsid w:val="00A50811"/>
    <w:rsid w:val="00A61452"/>
    <w:rsid w:val="00A708A4"/>
    <w:rsid w:val="00A71F26"/>
    <w:rsid w:val="00A81BB9"/>
    <w:rsid w:val="00A849A6"/>
    <w:rsid w:val="00A85F8D"/>
    <w:rsid w:val="00A92455"/>
    <w:rsid w:val="00A941A5"/>
    <w:rsid w:val="00AA1C98"/>
    <w:rsid w:val="00AA33A9"/>
    <w:rsid w:val="00AA382D"/>
    <w:rsid w:val="00AA3A34"/>
    <w:rsid w:val="00AA5DB8"/>
    <w:rsid w:val="00AC0F29"/>
    <w:rsid w:val="00AC1664"/>
    <w:rsid w:val="00AC2D92"/>
    <w:rsid w:val="00AC4A5D"/>
    <w:rsid w:val="00AD51B7"/>
    <w:rsid w:val="00AD6EFD"/>
    <w:rsid w:val="00AE56C2"/>
    <w:rsid w:val="00AF1EEC"/>
    <w:rsid w:val="00AF4CA2"/>
    <w:rsid w:val="00AF5769"/>
    <w:rsid w:val="00B0505D"/>
    <w:rsid w:val="00B079E8"/>
    <w:rsid w:val="00B1120F"/>
    <w:rsid w:val="00B1309A"/>
    <w:rsid w:val="00B1776E"/>
    <w:rsid w:val="00B33CAA"/>
    <w:rsid w:val="00B34A1C"/>
    <w:rsid w:val="00B64902"/>
    <w:rsid w:val="00B65AFB"/>
    <w:rsid w:val="00B7281E"/>
    <w:rsid w:val="00B74233"/>
    <w:rsid w:val="00B75C32"/>
    <w:rsid w:val="00B77F3F"/>
    <w:rsid w:val="00B80839"/>
    <w:rsid w:val="00B84CE9"/>
    <w:rsid w:val="00B91967"/>
    <w:rsid w:val="00B9393F"/>
    <w:rsid w:val="00B94A5E"/>
    <w:rsid w:val="00B95DDE"/>
    <w:rsid w:val="00B9616C"/>
    <w:rsid w:val="00BA3B61"/>
    <w:rsid w:val="00BB0BBD"/>
    <w:rsid w:val="00BB363A"/>
    <w:rsid w:val="00BC1F15"/>
    <w:rsid w:val="00BC5F8E"/>
    <w:rsid w:val="00BD7DDB"/>
    <w:rsid w:val="00BE41C3"/>
    <w:rsid w:val="00BE73C1"/>
    <w:rsid w:val="00BE76AA"/>
    <w:rsid w:val="00BF0C07"/>
    <w:rsid w:val="00BF0C1D"/>
    <w:rsid w:val="00BF406F"/>
    <w:rsid w:val="00BF46EE"/>
    <w:rsid w:val="00BF5F2C"/>
    <w:rsid w:val="00C001F1"/>
    <w:rsid w:val="00C01F2C"/>
    <w:rsid w:val="00C0648E"/>
    <w:rsid w:val="00C11299"/>
    <w:rsid w:val="00C14006"/>
    <w:rsid w:val="00C15705"/>
    <w:rsid w:val="00C15ED9"/>
    <w:rsid w:val="00C20EA4"/>
    <w:rsid w:val="00C22A34"/>
    <w:rsid w:val="00C242FA"/>
    <w:rsid w:val="00C2481D"/>
    <w:rsid w:val="00C34980"/>
    <w:rsid w:val="00C36155"/>
    <w:rsid w:val="00C42CD8"/>
    <w:rsid w:val="00C445B2"/>
    <w:rsid w:val="00C44FA4"/>
    <w:rsid w:val="00C51E57"/>
    <w:rsid w:val="00C548E4"/>
    <w:rsid w:val="00C64938"/>
    <w:rsid w:val="00C71D77"/>
    <w:rsid w:val="00C75BC3"/>
    <w:rsid w:val="00C773D8"/>
    <w:rsid w:val="00C80673"/>
    <w:rsid w:val="00C81CF4"/>
    <w:rsid w:val="00C82E23"/>
    <w:rsid w:val="00C87CD1"/>
    <w:rsid w:val="00C9081D"/>
    <w:rsid w:val="00C92155"/>
    <w:rsid w:val="00C93AEE"/>
    <w:rsid w:val="00C93D3F"/>
    <w:rsid w:val="00C9751E"/>
    <w:rsid w:val="00CA05D3"/>
    <w:rsid w:val="00CA630F"/>
    <w:rsid w:val="00CA7A2B"/>
    <w:rsid w:val="00CB04CA"/>
    <w:rsid w:val="00CC7E7A"/>
    <w:rsid w:val="00CD0416"/>
    <w:rsid w:val="00CD53E6"/>
    <w:rsid w:val="00CE5D47"/>
    <w:rsid w:val="00CF1470"/>
    <w:rsid w:val="00CF64CB"/>
    <w:rsid w:val="00D1005F"/>
    <w:rsid w:val="00D12692"/>
    <w:rsid w:val="00D12EEC"/>
    <w:rsid w:val="00D14B68"/>
    <w:rsid w:val="00D164AF"/>
    <w:rsid w:val="00D321C4"/>
    <w:rsid w:val="00D3413D"/>
    <w:rsid w:val="00D373F9"/>
    <w:rsid w:val="00D404C5"/>
    <w:rsid w:val="00D4238A"/>
    <w:rsid w:val="00D477B9"/>
    <w:rsid w:val="00D5242B"/>
    <w:rsid w:val="00D52EBF"/>
    <w:rsid w:val="00D5643D"/>
    <w:rsid w:val="00D63B56"/>
    <w:rsid w:val="00D65A21"/>
    <w:rsid w:val="00D72D73"/>
    <w:rsid w:val="00D74BA1"/>
    <w:rsid w:val="00D75216"/>
    <w:rsid w:val="00D8169F"/>
    <w:rsid w:val="00D81F64"/>
    <w:rsid w:val="00D929A3"/>
    <w:rsid w:val="00D92E8F"/>
    <w:rsid w:val="00D94C96"/>
    <w:rsid w:val="00DA0018"/>
    <w:rsid w:val="00DA7092"/>
    <w:rsid w:val="00DB0C12"/>
    <w:rsid w:val="00DB1175"/>
    <w:rsid w:val="00DB333D"/>
    <w:rsid w:val="00DB5F3B"/>
    <w:rsid w:val="00DC40E3"/>
    <w:rsid w:val="00DC4446"/>
    <w:rsid w:val="00DD6960"/>
    <w:rsid w:val="00DD7EA6"/>
    <w:rsid w:val="00DE04A3"/>
    <w:rsid w:val="00DE47A2"/>
    <w:rsid w:val="00DF05F7"/>
    <w:rsid w:val="00DF2D88"/>
    <w:rsid w:val="00DF4FBD"/>
    <w:rsid w:val="00DF56E7"/>
    <w:rsid w:val="00E10D0E"/>
    <w:rsid w:val="00E13851"/>
    <w:rsid w:val="00E1520C"/>
    <w:rsid w:val="00E16AB4"/>
    <w:rsid w:val="00E17221"/>
    <w:rsid w:val="00E175EB"/>
    <w:rsid w:val="00E20191"/>
    <w:rsid w:val="00E2399F"/>
    <w:rsid w:val="00E27A35"/>
    <w:rsid w:val="00E30182"/>
    <w:rsid w:val="00E31209"/>
    <w:rsid w:val="00E42510"/>
    <w:rsid w:val="00E4692A"/>
    <w:rsid w:val="00E46EC4"/>
    <w:rsid w:val="00E5073B"/>
    <w:rsid w:val="00E530F3"/>
    <w:rsid w:val="00E5359A"/>
    <w:rsid w:val="00E70A04"/>
    <w:rsid w:val="00E70CFE"/>
    <w:rsid w:val="00E75FAC"/>
    <w:rsid w:val="00E76189"/>
    <w:rsid w:val="00E76A8B"/>
    <w:rsid w:val="00E86115"/>
    <w:rsid w:val="00E930EB"/>
    <w:rsid w:val="00E95512"/>
    <w:rsid w:val="00EA293F"/>
    <w:rsid w:val="00EA2CF2"/>
    <w:rsid w:val="00EA4E8C"/>
    <w:rsid w:val="00EA5CF3"/>
    <w:rsid w:val="00EB20DB"/>
    <w:rsid w:val="00EB3342"/>
    <w:rsid w:val="00EB7E01"/>
    <w:rsid w:val="00EC2794"/>
    <w:rsid w:val="00EC4594"/>
    <w:rsid w:val="00EC55DE"/>
    <w:rsid w:val="00ED5402"/>
    <w:rsid w:val="00EE12B2"/>
    <w:rsid w:val="00EE7866"/>
    <w:rsid w:val="00EF2ED7"/>
    <w:rsid w:val="00F00B92"/>
    <w:rsid w:val="00F07DDF"/>
    <w:rsid w:val="00F1074D"/>
    <w:rsid w:val="00F10B8C"/>
    <w:rsid w:val="00F15ADF"/>
    <w:rsid w:val="00F21201"/>
    <w:rsid w:val="00F23A52"/>
    <w:rsid w:val="00F25DCD"/>
    <w:rsid w:val="00F31BF4"/>
    <w:rsid w:val="00F343DF"/>
    <w:rsid w:val="00F363FB"/>
    <w:rsid w:val="00F37CE6"/>
    <w:rsid w:val="00F40277"/>
    <w:rsid w:val="00F503AD"/>
    <w:rsid w:val="00F55C26"/>
    <w:rsid w:val="00F60811"/>
    <w:rsid w:val="00F61268"/>
    <w:rsid w:val="00F63684"/>
    <w:rsid w:val="00F638FB"/>
    <w:rsid w:val="00F70148"/>
    <w:rsid w:val="00F753FC"/>
    <w:rsid w:val="00F76019"/>
    <w:rsid w:val="00F803F7"/>
    <w:rsid w:val="00F86C05"/>
    <w:rsid w:val="00F870DD"/>
    <w:rsid w:val="00F9372F"/>
    <w:rsid w:val="00F9410B"/>
    <w:rsid w:val="00F960C6"/>
    <w:rsid w:val="00FA0CDB"/>
    <w:rsid w:val="00FA58D6"/>
    <w:rsid w:val="00FB1556"/>
    <w:rsid w:val="00FB2F9F"/>
    <w:rsid w:val="00FB6977"/>
    <w:rsid w:val="00FB71BF"/>
    <w:rsid w:val="00FB7DCA"/>
    <w:rsid w:val="00FC1515"/>
    <w:rsid w:val="00FC5792"/>
    <w:rsid w:val="00FD3265"/>
    <w:rsid w:val="00FD4F4C"/>
    <w:rsid w:val="00FD50AF"/>
    <w:rsid w:val="00FD6FB7"/>
    <w:rsid w:val="00FE0163"/>
    <w:rsid w:val="00FE09A3"/>
    <w:rsid w:val="00FE58E5"/>
    <w:rsid w:val="00FE5AEF"/>
    <w:rsid w:val="00FF54DA"/>
    <w:rsid w:val="00F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6292E"/>
  <w15:chartTrackingRefBased/>
  <w15:docId w15:val="{22B9AC51-EE68-49CF-BB65-75179EB9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0149"/>
    <w:pPr>
      <w:ind w:left="510"/>
      <w:jc w:val="both"/>
    </w:pPr>
    <w:rPr>
      <w:rFonts w:ascii="Arial" w:hAnsi="Arial"/>
    </w:rPr>
  </w:style>
  <w:style w:type="paragraph" w:styleId="Nadpis1">
    <w:name w:val="heading 1"/>
    <w:basedOn w:val="Nadpis2"/>
    <w:next w:val="Nadpis2"/>
    <w:link w:val="Nadpis1Char"/>
    <w:uiPriority w:val="9"/>
    <w:qFormat/>
    <w:rsid w:val="00C64938"/>
    <w:pPr>
      <w:keepNext/>
      <w:numPr>
        <w:ilvl w:val="0"/>
      </w:numPr>
      <w:spacing w:before="600" w:after="240"/>
      <w:ind w:left="284" w:hanging="284"/>
      <w:jc w:val="center"/>
      <w:outlineLvl w:val="0"/>
    </w:pPr>
    <w:rPr>
      <w:b/>
      <w:bCs w:val="0"/>
      <w:sz w:val="24"/>
    </w:rPr>
  </w:style>
  <w:style w:type="paragraph" w:styleId="Nadpis2">
    <w:name w:val="heading 2"/>
    <w:basedOn w:val="Normln"/>
    <w:link w:val="Nadpis2Char"/>
    <w:autoRedefine/>
    <w:uiPriority w:val="9"/>
    <w:unhideWhenUsed/>
    <w:qFormat/>
    <w:rsid w:val="00EA2CF2"/>
    <w:pPr>
      <w:numPr>
        <w:ilvl w:val="1"/>
        <w:numId w:val="7"/>
      </w:numPr>
      <w:spacing w:after="120"/>
      <w:ind w:left="510" w:hanging="510"/>
      <w:outlineLvl w:val="1"/>
    </w:pPr>
    <w:rPr>
      <w:rFonts w:eastAsiaTheme="majorEastAsia" w:cstheme="majorBidi"/>
      <w:bCs/>
      <w:szCs w:val="26"/>
    </w:rPr>
  </w:style>
  <w:style w:type="paragraph" w:styleId="Nadpis3">
    <w:name w:val="heading 3"/>
    <w:basedOn w:val="Nadpis1"/>
    <w:link w:val="Nadpis3Char"/>
    <w:uiPriority w:val="9"/>
    <w:unhideWhenUsed/>
    <w:qFormat/>
    <w:rsid w:val="006D6F0F"/>
    <w:pPr>
      <w:keepNext w:val="0"/>
      <w:numPr>
        <w:ilvl w:val="2"/>
      </w:numPr>
      <w:spacing w:before="0" w:after="120"/>
      <w:ind w:left="1134" w:hanging="170"/>
      <w:jc w:val="both"/>
      <w:outlineLvl w:val="2"/>
    </w:pPr>
    <w:rPr>
      <w:b w:val="0"/>
      <w:sz w:val="2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B2BA6"/>
    <w:pPr>
      <w:numPr>
        <w:ilvl w:val="3"/>
        <w:numId w:val="7"/>
      </w:numPr>
      <w:spacing w:before="40" w:after="60"/>
      <w:ind w:left="1491" w:hanging="357"/>
      <w:outlineLvl w:val="3"/>
    </w:pPr>
    <w:rPr>
      <w:rFonts w:eastAsiaTheme="majorEastAsia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15C2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15C2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15C2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15C2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15C2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4938"/>
    <w:rPr>
      <w:rFonts w:ascii="Arial" w:eastAsiaTheme="majorEastAsia" w:hAnsi="Arial" w:cstheme="majorBidi"/>
      <w:b/>
      <w:sz w:val="24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EA2CF2"/>
    <w:rPr>
      <w:rFonts w:ascii="Arial" w:eastAsiaTheme="majorEastAsia" w:hAnsi="Arial" w:cstheme="majorBidi"/>
      <w:bCs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1C1661"/>
    <w:pPr>
      <w:spacing w:after="12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1661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character" w:styleId="Hypertextovodkaz">
    <w:name w:val="Hyperlink"/>
    <w:uiPriority w:val="99"/>
    <w:rsid w:val="001F1BB4"/>
    <w:rPr>
      <w:color w:val="000080"/>
      <w:u w:val="single"/>
    </w:rPr>
  </w:style>
  <w:style w:type="paragraph" w:customStyle="1" w:styleId="Zkladnodstavec">
    <w:name w:val="[Základní odstavec]"/>
    <w:basedOn w:val="Normln"/>
    <w:rsid w:val="001F1BB4"/>
    <w:pPr>
      <w:widowControl w:val="0"/>
      <w:suppressAutoHyphens/>
      <w:autoSpaceDE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n-US" w:eastAsia="zh-C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C81CF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81CF4"/>
    <w:pPr>
      <w:ind w:left="720"/>
      <w:contextualSpacing/>
    </w:pPr>
  </w:style>
  <w:style w:type="table" w:styleId="Mkatabulky">
    <w:name w:val="Table Grid"/>
    <w:basedOn w:val="Normlntabulka"/>
    <w:uiPriority w:val="39"/>
    <w:rsid w:val="00E95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84B7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4B77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684B7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4B77"/>
    <w:rPr>
      <w:rFonts w:ascii="Arial" w:hAnsi="Arial"/>
    </w:rPr>
  </w:style>
  <w:style w:type="character" w:customStyle="1" w:styleId="Nadpis3Char">
    <w:name w:val="Nadpis 3 Char"/>
    <w:basedOn w:val="Standardnpsmoodstavce"/>
    <w:link w:val="Nadpis3"/>
    <w:uiPriority w:val="9"/>
    <w:rsid w:val="006D6F0F"/>
    <w:rPr>
      <w:rFonts w:ascii="Arial" w:eastAsiaTheme="majorEastAsia" w:hAnsi="Arial" w:cstheme="majorBidi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5B2BA6"/>
    <w:rPr>
      <w:rFonts w:ascii="Arial" w:eastAsiaTheme="majorEastAsia" w:hAnsi="Arial" w:cstheme="majorBidi"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15C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15C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15C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15C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15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C9081D"/>
    <w:pPr>
      <w:spacing w:after="0" w:line="240" w:lineRule="auto"/>
      <w:jc w:val="both"/>
    </w:pPr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363C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3C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3CB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3C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3CB9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63FB6"/>
    <w:pPr>
      <w:spacing w:after="0" w:line="240" w:lineRule="auto"/>
    </w:pPr>
    <w:rPr>
      <w:rFonts w:ascii="Arial" w:hAnsi="Arial"/>
    </w:rPr>
  </w:style>
  <w:style w:type="character" w:styleId="Zstupntext">
    <w:name w:val="Placeholder Text"/>
    <w:basedOn w:val="Standardnpsmoodstavce"/>
    <w:uiPriority w:val="99"/>
    <w:semiHidden/>
    <w:rsid w:val="004B40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7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84B06-BC98-4F1F-B4D0-FC84580AC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</TotalTime>
  <Pages>9</Pages>
  <Words>3331</Words>
  <Characters>19658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J&amp;V</dc:creator>
  <cp:keywords/>
  <dc:description/>
  <cp:lastModifiedBy>Uzivatel</cp:lastModifiedBy>
  <cp:revision>334</cp:revision>
  <cp:lastPrinted>2022-09-12T07:51:00Z</cp:lastPrinted>
  <dcterms:created xsi:type="dcterms:W3CDTF">2022-07-18T13:50:00Z</dcterms:created>
  <dcterms:modified xsi:type="dcterms:W3CDTF">2025-12-15T12:58:00Z</dcterms:modified>
</cp:coreProperties>
</file>